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2669F0" w14:textId="77777777" w:rsidR="00843534" w:rsidRDefault="00843534" w:rsidP="00640588">
      <w:pPr>
        <w:autoSpaceDE w:val="0"/>
        <w:autoSpaceDN w:val="0"/>
        <w:adjustRightInd w:val="0"/>
        <w:jc w:val="center"/>
        <w:rPr>
          <w:b/>
          <w:color w:val="000000"/>
          <w:spacing w:val="90"/>
          <w:sz w:val="28"/>
          <w:szCs w:val="28"/>
        </w:rPr>
      </w:pPr>
    </w:p>
    <w:p w14:paraId="37BAD270" w14:textId="77777777" w:rsidR="00E90EEB" w:rsidRDefault="00E90EEB" w:rsidP="00640588">
      <w:pPr>
        <w:autoSpaceDE w:val="0"/>
        <w:autoSpaceDN w:val="0"/>
        <w:adjustRightInd w:val="0"/>
        <w:jc w:val="center"/>
        <w:rPr>
          <w:b/>
          <w:color w:val="000000"/>
          <w:spacing w:val="90"/>
          <w:sz w:val="28"/>
          <w:szCs w:val="28"/>
        </w:rPr>
      </w:pPr>
    </w:p>
    <w:p w14:paraId="1527D9A6" w14:textId="77777777" w:rsidR="00640588" w:rsidRPr="00176138" w:rsidRDefault="00640588" w:rsidP="00640588">
      <w:pPr>
        <w:autoSpaceDE w:val="0"/>
        <w:autoSpaceDN w:val="0"/>
        <w:adjustRightInd w:val="0"/>
        <w:jc w:val="center"/>
        <w:rPr>
          <w:b/>
          <w:color w:val="000000"/>
          <w:sz w:val="28"/>
          <w:szCs w:val="28"/>
        </w:rPr>
      </w:pPr>
      <w:r w:rsidRPr="00176138">
        <w:rPr>
          <w:b/>
          <w:color w:val="000000"/>
          <w:spacing w:val="90"/>
          <w:sz w:val="28"/>
          <w:szCs w:val="28"/>
        </w:rPr>
        <w:t>ОТЧЕТ</w:t>
      </w:r>
    </w:p>
    <w:p w14:paraId="34D5694E" w14:textId="77777777" w:rsidR="00C91699" w:rsidRPr="00176138" w:rsidRDefault="00AF5441" w:rsidP="00F31664">
      <w:pPr>
        <w:autoSpaceDE w:val="0"/>
        <w:autoSpaceDN w:val="0"/>
        <w:adjustRightInd w:val="0"/>
        <w:jc w:val="center"/>
        <w:rPr>
          <w:b/>
          <w:color w:val="000000"/>
          <w:sz w:val="28"/>
          <w:szCs w:val="28"/>
        </w:rPr>
      </w:pPr>
      <w:r w:rsidRPr="00176138">
        <w:rPr>
          <w:b/>
          <w:color w:val="000000"/>
          <w:sz w:val="28"/>
          <w:szCs w:val="28"/>
        </w:rPr>
        <w:t xml:space="preserve">за дейността на Местната комисия </w:t>
      </w:r>
      <w:r w:rsidR="00F31664" w:rsidRPr="00176138">
        <w:rPr>
          <w:b/>
          <w:color w:val="000000"/>
          <w:sz w:val="28"/>
          <w:szCs w:val="28"/>
        </w:rPr>
        <w:t xml:space="preserve">за борба срещу </w:t>
      </w:r>
    </w:p>
    <w:p w14:paraId="7A35B16B" w14:textId="77777777" w:rsidR="00C91699" w:rsidRPr="00176138" w:rsidRDefault="00AF5441" w:rsidP="00F31664">
      <w:pPr>
        <w:autoSpaceDE w:val="0"/>
        <w:autoSpaceDN w:val="0"/>
        <w:adjustRightInd w:val="0"/>
        <w:jc w:val="center"/>
        <w:rPr>
          <w:b/>
          <w:color w:val="000000"/>
          <w:sz w:val="28"/>
          <w:szCs w:val="28"/>
        </w:rPr>
      </w:pPr>
      <w:r w:rsidRPr="00176138">
        <w:rPr>
          <w:b/>
          <w:color w:val="000000"/>
          <w:sz w:val="28"/>
          <w:szCs w:val="28"/>
        </w:rPr>
        <w:t>противообществените прояви на малолетни</w:t>
      </w:r>
      <w:r w:rsidR="00540E3F" w:rsidRPr="00176138">
        <w:rPr>
          <w:b/>
          <w:color w:val="000000"/>
          <w:sz w:val="28"/>
          <w:szCs w:val="28"/>
        </w:rPr>
        <w:t>те</w:t>
      </w:r>
      <w:r w:rsidRPr="00176138">
        <w:rPr>
          <w:b/>
          <w:color w:val="000000"/>
          <w:sz w:val="28"/>
          <w:szCs w:val="28"/>
        </w:rPr>
        <w:t xml:space="preserve"> и </w:t>
      </w:r>
      <w:r w:rsidR="00F31664" w:rsidRPr="00176138">
        <w:rPr>
          <w:b/>
          <w:color w:val="000000"/>
          <w:sz w:val="28"/>
          <w:szCs w:val="28"/>
        </w:rPr>
        <w:t>непълнолетни</w:t>
      </w:r>
      <w:r w:rsidR="00540E3F" w:rsidRPr="00176138">
        <w:rPr>
          <w:b/>
          <w:color w:val="000000"/>
          <w:sz w:val="28"/>
          <w:szCs w:val="28"/>
        </w:rPr>
        <w:t>те</w:t>
      </w:r>
    </w:p>
    <w:p w14:paraId="78E45F23" w14:textId="77777777" w:rsidR="00F31664" w:rsidRPr="00176138" w:rsidRDefault="00AF5441" w:rsidP="00F31664">
      <w:pPr>
        <w:autoSpaceDE w:val="0"/>
        <w:autoSpaceDN w:val="0"/>
        <w:adjustRightInd w:val="0"/>
        <w:jc w:val="center"/>
        <w:rPr>
          <w:b/>
          <w:color w:val="000000"/>
          <w:sz w:val="28"/>
          <w:szCs w:val="28"/>
        </w:rPr>
      </w:pPr>
      <w:r w:rsidRPr="00176138">
        <w:rPr>
          <w:b/>
          <w:color w:val="000000"/>
          <w:sz w:val="28"/>
          <w:szCs w:val="28"/>
        </w:rPr>
        <w:t xml:space="preserve">в </w:t>
      </w:r>
      <w:r w:rsidR="00F31664" w:rsidRPr="00176138">
        <w:rPr>
          <w:b/>
          <w:color w:val="000000"/>
          <w:sz w:val="28"/>
          <w:szCs w:val="28"/>
        </w:rPr>
        <w:t>О</w:t>
      </w:r>
      <w:r w:rsidRPr="00176138">
        <w:rPr>
          <w:b/>
          <w:color w:val="000000"/>
          <w:sz w:val="28"/>
          <w:szCs w:val="28"/>
        </w:rPr>
        <w:t>бщина Севлиево</w:t>
      </w:r>
      <w:r w:rsidR="00176138" w:rsidRPr="00176138">
        <w:rPr>
          <w:b/>
          <w:color w:val="000000"/>
          <w:sz w:val="28"/>
          <w:szCs w:val="28"/>
        </w:rPr>
        <w:t xml:space="preserve"> </w:t>
      </w:r>
      <w:r w:rsidR="00F31664" w:rsidRPr="00176138">
        <w:rPr>
          <w:b/>
          <w:color w:val="000000"/>
          <w:sz w:val="28"/>
          <w:szCs w:val="28"/>
        </w:rPr>
        <w:t xml:space="preserve">през </w:t>
      </w:r>
      <w:r w:rsidR="000D5AA4">
        <w:rPr>
          <w:b/>
          <w:color w:val="000000"/>
          <w:sz w:val="28"/>
          <w:szCs w:val="28"/>
        </w:rPr>
        <w:t>2020</w:t>
      </w:r>
      <w:r w:rsidR="00BE2969" w:rsidRPr="00176138">
        <w:rPr>
          <w:b/>
          <w:color w:val="000000"/>
          <w:sz w:val="28"/>
          <w:szCs w:val="28"/>
        </w:rPr>
        <w:t xml:space="preserve"> </w:t>
      </w:r>
      <w:r w:rsidR="00F31664" w:rsidRPr="00176138">
        <w:rPr>
          <w:b/>
          <w:color w:val="000000"/>
          <w:sz w:val="28"/>
          <w:szCs w:val="28"/>
        </w:rPr>
        <w:t>година</w:t>
      </w:r>
    </w:p>
    <w:p w14:paraId="6C22B8EC" w14:textId="77777777" w:rsidR="00716493" w:rsidRPr="00176138" w:rsidRDefault="00716493" w:rsidP="000A6CF6">
      <w:pPr>
        <w:autoSpaceDE w:val="0"/>
        <w:autoSpaceDN w:val="0"/>
        <w:adjustRightInd w:val="0"/>
        <w:rPr>
          <w:color w:val="000000"/>
        </w:rPr>
      </w:pPr>
    </w:p>
    <w:p w14:paraId="0B1D35A4" w14:textId="77777777" w:rsidR="00BE2969" w:rsidRPr="00176138" w:rsidRDefault="00BE2969" w:rsidP="00BE2969">
      <w:pPr>
        <w:ind w:firstLine="720"/>
        <w:rPr>
          <w:rFonts w:ascii="Times New Roman Bold" w:hAnsi="Times New Roman Bold"/>
          <w:b/>
          <w:caps/>
          <w:sz w:val="22"/>
          <w:szCs w:val="22"/>
        </w:rPr>
      </w:pPr>
      <w:r w:rsidRPr="00176138">
        <w:rPr>
          <w:rFonts w:ascii="Times New Roman Bold" w:hAnsi="Times New Roman Bold"/>
          <w:b/>
          <w:caps/>
          <w:sz w:val="22"/>
          <w:szCs w:val="22"/>
        </w:rPr>
        <w:t>І. Организационно състояние на местната комисия</w:t>
      </w:r>
    </w:p>
    <w:p w14:paraId="7A9F8A73" w14:textId="77777777" w:rsidR="00BE2969" w:rsidRPr="00176138" w:rsidRDefault="00BE2969" w:rsidP="00BE2969">
      <w:pPr>
        <w:ind w:firstLine="705"/>
        <w:jc w:val="both"/>
      </w:pPr>
      <w:r w:rsidRPr="00176138">
        <w:rPr>
          <w:b/>
        </w:rPr>
        <w:t>1.Законосъобразност на състава</w:t>
      </w:r>
      <w:r w:rsidRPr="00176138">
        <w:t xml:space="preserve"> (включени ли са длъжностните лица по чл. 6, ал. 2 от ЗБППМН)</w:t>
      </w:r>
    </w:p>
    <w:p w14:paraId="558F4E9E" w14:textId="4313B03D" w:rsidR="00DE45D3" w:rsidRPr="001D5F58" w:rsidRDefault="000D5AA4" w:rsidP="00BE2969">
      <w:pPr>
        <w:ind w:firstLine="705"/>
        <w:jc w:val="both"/>
      </w:pPr>
      <w:r w:rsidRPr="001D5F58">
        <w:t>Съставът на МКБППМН за 2020</w:t>
      </w:r>
      <w:r w:rsidR="000A21DD" w:rsidRPr="001D5F58">
        <w:t xml:space="preserve"> година e определен със Заповед </w:t>
      </w:r>
      <w:r w:rsidR="006B7808" w:rsidRPr="001D5F58">
        <w:t>№</w:t>
      </w:r>
      <w:r w:rsidR="00FA75CD" w:rsidRPr="001D5F58">
        <w:t>001</w:t>
      </w:r>
      <w:r w:rsidR="001D5F58" w:rsidRPr="001D5F58">
        <w:t>7</w:t>
      </w:r>
      <w:r w:rsidR="000A21DD" w:rsidRPr="001D5F58">
        <w:t xml:space="preserve"> от 0</w:t>
      </w:r>
      <w:r w:rsidRPr="001D5F58">
        <w:t>7.01.2020</w:t>
      </w:r>
      <w:r w:rsidR="00BE2969" w:rsidRPr="001D5F58">
        <w:t xml:space="preserve">г. </w:t>
      </w:r>
      <w:r w:rsidR="000A21DD" w:rsidRPr="001D5F58">
        <w:t xml:space="preserve">на </w:t>
      </w:r>
      <w:r w:rsidR="00BE2969" w:rsidRPr="001D5F58">
        <w:t>K</w:t>
      </w:r>
      <w:r w:rsidR="000A21DD" w:rsidRPr="001D5F58">
        <w:t>мета на Община Севлиево.</w:t>
      </w:r>
    </w:p>
    <w:p w14:paraId="75C7F284" w14:textId="77777777" w:rsidR="000A21DD" w:rsidRPr="00176138" w:rsidRDefault="000D5AA4" w:rsidP="000A21DD">
      <w:pPr>
        <w:ind w:firstLine="705"/>
        <w:jc w:val="both"/>
      </w:pPr>
      <w:r w:rsidRPr="001D5F58">
        <w:t>През 2020</w:t>
      </w:r>
      <w:r w:rsidR="000A21DD" w:rsidRPr="001D5F58">
        <w:t xml:space="preserve"> г. съгласно чл.6, ал.2 от Закона за борба срещу противообществените прояви на </w:t>
      </w:r>
      <w:r w:rsidR="000A21DD" w:rsidRPr="00176138">
        <w:t xml:space="preserve">малолетните и непълнолетните Местната комисия работи в състав </w:t>
      </w:r>
      <w:r w:rsidR="00FA75CD">
        <w:t>от 1</w:t>
      </w:r>
      <w:r w:rsidRPr="001D5F58">
        <w:t>4</w:t>
      </w:r>
      <w:r w:rsidR="00BE2969" w:rsidRPr="00176138">
        <w:t xml:space="preserve"> души</w:t>
      </w:r>
      <w:r w:rsidR="00746C93">
        <w:t xml:space="preserve">. </w:t>
      </w:r>
      <w:r w:rsidR="00BE2969" w:rsidRPr="00176138">
        <w:t>Съставът на Местната комисия</w:t>
      </w:r>
      <w:r w:rsidR="00AF6659">
        <w:t xml:space="preserve"> </w:t>
      </w:r>
      <w:r w:rsidR="00BE2969" w:rsidRPr="00176138">
        <w:t xml:space="preserve">включва </w:t>
      </w:r>
      <w:r w:rsidR="000A21DD" w:rsidRPr="00176138">
        <w:t>председател, който е заместник-кмет „Хуманитарни и социални дейности“, заме</w:t>
      </w:r>
      <w:r w:rsidR="00FA75CD">
        <w:t>стник-председател, секретар и 1</w:t>
      </w:r>
      <w:r>
        <w:t>1</w:t>
      </w:r>
      <w:r w:rsidR="000A21DD" w:rsidRPr="00176138">
        <w:t xml:space="preserve"> члена, сред които представители на общинска администрация</w:t>
      </w:r>
      <w:r w:rsidR="00FA75CD">
        <w:t>, отговарящи за образование</w:t>
      </w:r>
      <w:r w:rsidR="00FA75CD" w:rsidRPr="009505CB">
        <w:t xml:space="preserve">, </w:t>
      </w:r>
      <w:r w:rsidR="00FA75CD">
        <w:t xml:space="preserve">здравеопазване и социални дейности, </w:t>
      </w:r>
      <w:r w:rsidR="00BE2969" w:rsidRPr="00176138">
        <w:t>юрист</w:t>
      </w:r>
      <w:r w:rsidR="000A21DD" w:rsidRPr="00176138">
        <w:t xml:space="preserve">, директор на училище, инспектор </w:t>
      </w:r>
      <w:r w:rsidR="00BE2969" w:rsidRPr="00176138">
        <w:t xml:space="preserve">ДПС </w:t>
      </w:r>
      <w:r w:rsidR="000A21DD" w:rsidRPr="00176138">
        <w:t xml:space="preserve">в Районно управление </w:t>
      </w:r>
      <w:r w:rsidR="00746C93">
        <w:t>на МВР</w:t>
      </w:r>
      <w:r w:rsidR="000A21DD" w:rsidRPr="00176138">
        <w:t xml:space="preserve"> - гр. Се</w:t>
      </w:r>
      <w:r w:rsidR="00AE754C">
        <w:t>влиево, педагогически съветник,</w:t>
      </w:r>
      <w:r w:rsidR="000A21DD" w:rsidRPr="00176138">
        <w:t xml:space="preserve"> педагози, представител на отдел „Закрила на детето” в д</w:t>
      </w:r>
      <w:r w:rsidR="00BE2969" w:rsidRPr="00176138">
        <w:t>ирекция „Социално подпомагане”</w:t>
      </w:r>
      <w:r w:rsidR="00746C93">
        <w:t xml:space="preserve"> </w:t>
      </w:r>
      <w:r w:rsidR="00BE2969" w:rsidRPr="00176138">
        <w:t>и общественици, един, от които юрист</w:t>
      </w:r>
      <w:r w:rsidR="000A21DD" w:rsidRPr="00176138">
        <w:t>.</w:t>
      </w:r>
    </w:p>
    <w:p w14:paraId="12AF9A1B" w14:textId="77777777" w:rsidR="000A6CF6" w:rsidRPr="00176138" w:rsidRDefault="000A6CF6" w:rsidP="000A6CF6">
      <w:pPr>
        <w:tabs>
          <w:tab w:val="num" w:pos="0"/>
        </w:tabs>
        <w:autoSpaceDE w:val="0"/>
        <w:autoSpaceDN w:val="0"/>
        <w:adjustRightInd w:val="0"/>
        <w:jc w:val="both"/>
      </w:pPr>
      <w:r w:rsidRPr="00176138">
        <w:tab/>
        <w:t>През от</w:t>
      </w:r>
      <w:r w:rsidR="00031E76" w:rsidRPr="00176138">
        <w:t>ч</w:t>
      </w:r>
      <w:r w:rsidR="007E7150" w:rsidRPr="00176138">
        <w:t xml:space="preserve">етния период са проведени </w:t>
      </w:r>
      <w:r w:rsidR="00747FA8">
        <w:t>три</w:t>
      </w:r>
      <w:r w:rsidRPr="00176138">
        <w:t xml:space="preserve"> заседания на пленарния състав, на които са разгледани и приети: </w:t>
      </w:r>
    </w:p>
    <w:p w14:paraId="75B7C3DD" w14:textId="77777777" w:rsidR="000A6CF6" w:rsidRPr="00176138" w:rsidRDefault="000A6CF6" w:rsidP="00867B23">
      <w:pPr>
        <w:numPr>
          <w:ilvl w:val="0"/>
          <w:numId w:val="2"/>
        </w:numPr>
        <w:tabs>
          <w:tab w:val="num" w:pos="0"/>
        </w:tabs>
        <w:autoSpaceDE w:val="0"/>
        <w:autoSpaceDN w:val="0"/>
        <w:adjustRightInd w:val="0"/>
        <w:ind w:left="0" w:firstLine="360"/>
        <w:jc w:val="both"/>
      </w:pPr>
      <w:r w:rsidRPr="00176138">
        <w:t>планове и отчети на комисията и помощните органи към нея;</w:t>
      </w:r>
    </w:p>
    <w:p w14:paraId="25E1EF1F" w14:textId="77777777" w:rsidR="000A6CF6" w:rsidRPr="00176138" w:rsidRDefault="000A6CF6" w:rsidP="00867B23">
      <w:pPr>
        <w:numPr>
          <w:ilvl w:val="0"/>
          <w:numId w:val="2"/>
        </w:numPr>
        <w:tabs>
          <w:tab w:val="num" w:pos="0"/>
        </w:tabs>
        <w:autoSpaceDE w:val="0"/>
        <w:autoSpaceDN w:val="0"/>
        <w:adjustRightInd w:val="0"/>
        <w:ind w:left="0" w:firstLine="360"/>
        <w:jc w:val="both"/>
      </w:pPr>
      <w:r w:rsidRPr="00176138">
        <w:t>информация за състоянието и структурата на детската престъпност в общината и съвместната работа на МКБППМН с другите институции, работещи с и за деца;</w:t>
      </w:r>
    </w:p>
    <w:p w14:paraId="679F3939" w14:textId="77777777" w:rsidR="000A6CF6" w:rsidRPr="00176138" w:rsidRDefault="000A6CF6" w:rsidP="00867B23">
      <w:pPr>
        <w:numPr>
          <w:ilvl w:val="0"/>
          <w:numId w:val="2"/>
        </w:numPr>
        <w:tabs>
          <w:tab w:val="num" w:pos="0"/>
        </w:tabs>
        <w:autoSpaceDE w:val="0"/>
        <w:autoSpaceDN w:val="0"/>
        <w:adjustRightInd w:val="0"/>
        <w:ind w:left="0" w:firstLine="360"/>
        <w:jc w:val="both"/>
      </w:pPr>
      <w:r w:rsidRPr="00176138">
        <w:t>анализ</w:t>
      </w:r>
      <w:r w:rsidR="00F62852" w:rsidRPr="00176138">
        <w:t>и</w:t>
      </w:r>
      <w:r w:rsidRPr="00176138">
        <w:t xml:space="preserve"> на противообществените прояви и наложените възпитателни мерки;</w:t>
      </w:r>
    </w:p>
    <w:p w14:paraId="62632C0D" w14:textId="77777777" w:rsidR="00BB4724" w:rsidRPr="00176138" w:rsidRDefault="00BB4724" w:rsidP="00867B23">
      <w:pPr>
        <w:numPr>
          <w:ilvl w:val="0"/>
          <w:numId w:val="2"/>
        </w:numPr>
        <w:tabs>
          <w:tab w:val="num" w:pos="709"/>
        </w:tabs>
        <w:ind w:left="0" w:firstLine="360"/>
        <w:jc w:val="both"/>
      </w:pPr>
      <w:r w:rsidRPr="00176138">
        <w:t>утвърждаване на обществени</w:t>
      </w:r>
      <w:r w:rsidR="00AF6659">
        <w:t xml:space="preserve"> </w:t>
      </w:r>
      <w:r w:rsidRPr="00176138">
        <w:t>възпитатели и ръководителите на помощни органи от пленарния състав;</w:t>
      </w:r>
    </w:p>
    <w:p w14:paraId="119DE197" w14:textId="77777777" w:rsidR="007B1C80" w:rsidRDefault="000A6CF6" w:rsidP="007B1C80">
      <w:pPr>
        <w:numPr>
          <w:ilvl w:val="0"/>
          <w:numId w:val="2"/>
        </w:numPr>
        <w:tabs>
          <w:tab w:val="num" w:pos="0"/>
        </w:tabs>
        <w:autoSpaceDE w:val="0"/>
        <w:autoSpaceDN w:val="0"/>
        <w:adjustRightInd w:val="0"/>
        <w:ind w:left="0" w:firstLine="360"/>
        <w:jc w:val="both"/>
      </w:pPr>
      <w:r w:rsidRPr="00176138">
        <w:t>програми</w:t>
      </w:r>
      <w:r w:rsidR="006A5A4F" w:rsidRPr="00176138">
        <w:t xml:space="preserve"> и отчети</w:t>
      </w:r>
      <w:r w:rsidRPr="00176138">
        <w:t xml:space="preserve"> за работата на Център за превенция в </w:t>
      </w:r>
      <w:r w:rsidR="00BE2969" w:rsidRPr="00176138">
        <w:t xml:space="preserve">ЦПЛР- </w:t>
      </w:r>
      <w:r w:rsidRPr="00176138">
        <w:t xml:space="preserve">Детски комплекс „Йовко Йовков” и </w:t>
      </w:r>
      <w:r w:rsidR="00C91699" w:rsidRPr="00176138">
        <w:t xml:space="preserve">в </w:t>
      </w:r>
      <w:r w:rsidRPr="00176138">
        <w:t>кв.„Бала</w:t>
      </w:r>
      <w:r w:rsidR="00BA6E1E" w:rsidRPr="00176138">
        <w:t xml:space="preserve">банца”, Консултативен кабинет, </w:t>
      </w:r>
      <w:r w:rsidR="00BE2969" w:rsidRPr="00176138">
        <w:t>Приемни</w:t>
      </w:r>
      <w:r w:rsidRPr="00176138">
        <w:t xml:space="preserve"> на обществения възпитател</w:t>
      </w:r>
      <w:r w:rsidR="00BE2969" w:rsidRPr="00176138">
        <w:t xml:space="preserve"> към Центровете за превенция</w:t>
      </w:r>
      <w:r w:rsidR="00BA6E1E" w:rsidRPr="00176138">
        <w:t>, Клуб на родителя</w:t>
      </w:r>
      <w:r w:rsidR="003673C8" w:rsidRPr="00176138">
        <w:t>.</w:t>
      </w:r>
    </w:p>
    <w:p w14:paraId="70E422C9" w14:textId="77777777" w:rsidR="007B1C80" w:rsidRPr="007B1C80" w:rsidRDefault="007B1C80" w:rsidP="007B1C80">
      <w:pPr>
        <w:autoSpaceDE w:val="0"/>
        <w:autoSpaceDN w:val="0"/>
        <w:adjustRightInd w:val="0"/>
        <w:ind w:firstLine="720"/>
        <w:jc w:val="both"/>
      </w:pPr>
      <w:r>
        <w:t>Заседанието през м. Декември бе проведено в</w:t>
      </w:r>
      <w:r w:rsidR="00D205D7">
        <w:t xml:space="preserve"> </w:t>
      </w:r>
      <w:r>
        <w:t xml:space="preserve">онлайн връзка </w:t>
      </w:r>
      <w:r w:rsidR="00D205D7">
        <w:t>чрез</w:t>
      </w:r>
      <w:r>
        <w:t xml:space="preserve"> платформата </w:t>
      </w:r>
      <w:r w:rsidRPr="007B1C80">
        <w:rPr>
          <w:lang w:val="en-US"/>
        </w:rPr>
        <w:t>Messenger</w:t>
      </w:r>
      <w:r w:rsidRPr="001D5F58">
        <w:t xml:space="preserve"> </w:t>
      </w:r>
      <w:r>
        <w:t>с оглед спазване на противоепидемичните мерки.</w:t>
      </w:r>
    </w:p>
    <w:p w14:paraId="7B177D6A" w14:textId="77777777" w:rsidR="004976F9" w:rsidRPr="00B0167E" w:rsidRDefault="000A6CF6" w:rsidP="00717766">
      <w:pPr>
        <w:tabs>
          <w:tab w:val="num" w:pos="0"/>
        </w:tabs>
        <w:autoSpaceDE w:val="0"/>
        <w:autoSpaceDN w:val="0"/>
        <w:adjustRightInd w:val="0"/>
        <w:jc w:val="both"/>
      </w:pPr>
      <w:r w:rsidRPr="00B0167E">
        <w:tab/>
        <w:t>На засе</w:t>
      </w:r>
      <w:r w:rsidR="007E7150" w:rsidRPr="00B0167E">
        <w:t>данията присъстваха</w:t>
      </w:r>
      <w:r w:rsidR="00C91699" w:rsidRPr="00B0167E">
        <w:t xml:space="preserve"> и</w:t>
      </w:r>
      <w:r w:rsidR="007E7150" w:rsidRPr="00B0167E">
        <w:t xml:space="preserve"> обществени</w:t>
      </w:r>
      <w:r w:rsidRPr="00B0167E">
        <w:t xml:space="preserve"> възпитатели,</w:t>
      </w:r>
      <w:r w:rsidR="009B2C51" w:rsidRPr="00B0167E">
        <w:t xml:space="preserve"> ръководители на помощни органи, </w:t>
      </w:r>
      <w:r w:rsidR="00B0167E" w:rsidRPr="00B0167E">
        <w:t xml:space="preserve">представители на медиите. На всяко от заседанията са канени </w:t>
      </w:r>
      <w:r w:rsidRPr="00B0167E">
        <w:t xml:space="preserve">прокурор от Районна прокуратура – гр.Севлиево (РП-Севлиево), </w:t>
      </w:r>
      <w:r w:rsidR="00A46E9A" w:rsidRPr="00B0167E">
        <w:t xml:space="preserve">председател на </w:t>
      </w:r>
      <w:r w:rsidRPr="00B0167E">
        <w:t>Районен съд – гр.</w:t>
      </w:r>
      <w:r w:rsidR="00B0167E" w:rsidRPr="00B0167E">
        <w:t>Севлиево</w:t>
      </w:r>
      <w:r w:rsidR="00056C60" w:rsidRPr="001D5F58">
        <w:t xml:space="preserve">, </w:t>
      </w:r>
      <w:r w:rsidR="00D205D7">
        <w:t xml:space="preserve">на същите са предоставени </w:t>
      </w:r>
      <w:r w:rsidR="00056C60">
        <w:t>обсъжданите и гласувани материали/отчети за дейността, планове, програми/</w:t>
      </w:r>
      <w:r w:rsidR="00B0167E" w:rsidRPr="00B0167E">
        <w:t>.</w:t>
      </w:r>
    </w:p>
    <w:p w14:paraId="4F334A36" w14:textId="77777777" w:rsidR="00B0167E" w:rsidRPr="000D5AA4" w:rsidRDefault="00B0167E" w:rsidP="00717766">
      <w:pPr>
        <w:tabs>
          <w:tab w:val="num" w:pos="0"/>
        </w:tabs>
        <w:autoSpaceDE w:val="0"/>
        <w:autoSpaceDN w:val="0"/>
        <w:adjustRightInd w:val="0"/>
        <w:jc w:val="both"/>
        <w:rPr>
          <w:color w:val="FF0000"/>
        </w:rPr>
      </w:pPr>
    </w:p>
    <w:p w14:paraId="7DB2D972" w14:textId="77777777" w:rsidR="00370F5E" w:rsidRPr="00176138" w:rsidRDefault="004976F9" w:rsidP="00F93FD5">
      <w:pPr>
        <w:tabs>
          <w:tab w:val="num" w:pos="0"/>
        </w:tabs>
        <w:autoSpaceDE w:val="0"/>
        <w:autoSpaceDN w:val="0"/>
        <w:adjustRightInd w:val="0"/>
        <w:jc w:val="both"/>
        <w:outlineLvl w:val="0"/>
      </w:pPr>
      <w:r w:rsidRPr="00176138">
        <w:rPr>
          <w:b/>
        </w:rPr>
        <w:tab/>
      </w:r>
      <w:r w:rsidR="00370F5E" w:rsidRPr="00176138">
        <w:rPr>
          <w:b/>
        </w:rPr>
        <w:t>2</w:t>
      </w:r>
      <w:r w:rsidR="00370F5E" w:rsidRPr="00176138">
        <w:t xml:space="preserve">. </w:t>
      </w:r>
      <w:r w:rsidR="00370F5E" w:rsidRPr="00176138">
        <w:rPr>
          <w:b/>
        </w:rPr>
        <w:t>Секретар на МКБППМН</w:t>
      </w:r>
    </w:p>
    <w:p w14:paraId="514CF6D4" w14:textId="77777777" w:rsidR="00544BBB" w:rsidRPr="00176138" w:rsidRDefault="00370F5E" w:rsidP="00EB4C8E">
      <w:pPr>
        <w:tabs>
          <w:tab w:val="num" w:pos="0"/>
        </w:tabs>
        <w:autoSpaceDE w:val="0"/>
        <w:autoSpaceDN w:val="0"/>
        <w:adjustRightInd w:val="0"/>
        <w:jc w:val="both"/>
      </w:pPr>
      <w:r w:rsidRPr="00176138">
        <w:tab/>
      </w:r>
      <w:r w:rsidR="00746C93">
        <w:t>Съгласно ЗБППМН председател</w:t>
      </w:r>
      <w:r w:rsidR="00717766" w:rsidRPr="00176138">
        <w:t xml:space="preserve"> н</w:t>
      </w:r>
      <w:r w:rsidR="006163F8" w:rsidRPr="00176138">
        <w:t xml:space="preserve">а </w:t>
      </w:r>
      <w:r w:rsidR="00A92DB8" w:rsidRPr="00176138">
        <w:t xml:space="preserve">МКБППМН </w:t>
      </w:r>
      <w:r w:rsidR="007F1203" w:rsidRPr="00176138">
        <w:t xml:space="preserve">през </w:t>
      </w:r>
      <w:r w:rsidR="000D5AA4">
        <w:t>2020</w:t>
      </w:r>
      <w:r w:rsidR="00EB3761" w:rsidRPr="00176138">
        <w:t xml:space="preserve"> г.</w:t>
      </w:r>
      <w:r w:rsidR="0016455F" w:rsidRPr="00176138">
        <w:t>бе</w:t>
      </w:r>
      <w:r w:rsidR="006163F8" w:rsidRPr="00176138">
        <w:t xml:space="preserve"> заместник-</w:t>
      </w:r>
      <w:r w:rsidR="00717766" w:rsidRPr="00176138">
        <w:t>кмет</w:t>
      </w:r>
      <w:r w:rsidR="009B2C51" w:rsidRPr="00176138">
        <w:t xml:space="preserve"> ХСД – инж. Красимира Йорданова</w:t>
      </w:r>
      <w:r w:rsidR="00EB4C8E">
        <w:t>. С</w:t>
      </w:r>
      <w:r w:rsidR="00746C93">
        <w:t>екретар на МКБППМН при Община Севлиево е г-жа Ваня Русчева на граждански договор</w:t>
      </w:r>
      <w:r w:rsidR="003C659F" w:rsidRPr="00176138">
        <w:t>.</w:t>
      </w:r>
    </w:p>
    <w:p w14:paraId="10A60C25" w14:textId="77777777" w:rsidR="00652EE7" w:rsidRPr="00176138" w:rsidRDefault="00652EE7" w:rsidP="006B375D">
      <w:pPr>
        <w:tabs>
          <w:tab w:val="num" w:pos="0"/>
        </w:tabs>
        <w:autoSpaceDE w:val="0"/>
        <w:autoSpaceDN w:val="0"/>
        <w:adjustRightInd w:val="0"/>
        <w:spacing w:before="60"/>
        <w:jc w:val="both"/>
      </w:pPr>
    </w:p>
    <w:p w14:paraId="4D2C94D9" w14:textId="77777777" w:rsidR="00652EE7" w:rsidRPr="00176138" w:rsidRDefault="00652EE7" w:rsidP="00652EE7">
      <w:pPr>
        <w:ind w:firstLine="720"/>
        <w:rPr>
          <w:rFonts w:ascii="Calibri" w:hAnsi="Calibri"/>
          <w:b/>
          <w:caps/>
          <w:sz w:val="22"/>
          <w:szCs w:val="22"/>
        </w:rPr>
      </w:pPr>
      <w:r w:rsidRPr="00176138">
        <w:rPr>
          <w:rFonts w:ascii="Times New Roman Bold" w:hAnsi="Times New Roman Bold"/>
          <w:b/>
          <w:caps/>
          <w:sz w:val="22"/>
          <w:szCs w:val="22"/>
        </w:rPr>
        <w:t>ІІ.   Дейност на комисията</w:t>
      </w:r>
    </w:p>
    <w:p w14:paraId="42572585" w14:textId="77777777" w:rsidR="00652EE7" w:rsidRDefault="00652EE7" w:rsidP="00652EE7">
      <w:pPr>
        <w:ind w:firstLine="709"/>
        <w:rPr>
          <w:b/>
        </w:rPr>
      </w:pPr>
      <w:r w:rsidRPr="00176138">
        <w:rPr>
          <w:b/>
        </w:rPr>
        <w:t xml:space="preserve">1. </w:t>
      </w:r>
      <w:r w:rsidR="00EB4C8E">
        <w:rPr>
          <w:b/>
        </w:rPr>
        <w:t>Реализирани дейности от</w:t>
      </w:r>
      <w:r w:rsidR="00AF6659">
        <w:rPr>
          <w:b/>
        </w:rPr>
        <w:t xml:space="preserve"> </w:t>
      </w:r>
      <w:r w:rsidRPr="00176138">
        <w:rPr>
          <w:b/>
        </w:rPr>
        <w:t>Вашата</w:t>
      </w:r>
      <w:r w:rsidR="00AF6659">
        <w:rPr>
          <w:b/>
        </w:rPr>
        <w:t xml:space="preserve"> </w:t>
      </w:r>
      <w:r w:rsidRPr="00176138">
        <w:rPr>
          <w:b/>
        </w:rPr>
        <w:t>комисия</w:t>
      </w:r>
      <w:r w:rsidR="00EB4C8E">
        <w:rPr>
          <w:b/>
        </w:rPr>
        <w:t>:</w:t>
      </w:r>
    </w:p>
    <w:p w14:paraId="24472D3E" w14:textId="77777777" w:rsidR="00EB4C8E" w:rsidRPr="00176138" w:rsidRDefault="00EB4C8E" w:rsidP="00EB4C8E">
      <w:pPr>
        <w:ind w:firstLine="709"/>
        <w:jc w:val="both"/>
      </w:pPr>
      <w:r>
        <w:rPr>
          <w:b/>
        </w:rPr>
        <w:t xml:space="preserve">1.1. </w:t>
      </w:r>
      <w:r w:rsidRPr="00176138">
        <w:rPr>
          <w:b/>
        </w:rPr>
        <w:t>Участие на МКБППМН в екипи при изпълнението на Механизма за съвместна работа на институциите по обхващане и задържане в образователната система на деца, и ученици в задължителна</w:t>
      </w:r>
      <w:r>
        <w:rPr>
          <w:b/>
        </w:rPr>
        <w:t xml:space="preserve"> </w:t>
      </w:r>
      <w:r w:rsidRPr="00176138">
        <w:rPr>
          <w:b/>
        </w:rPr>
        <w:t>предучилищна и училищна</w:t>
      </w:r>
      <w:r>
        <w:rPr>
          <w:b/>
        </w:rPr>
        <w:t xml:space="preserve"> </w:t>
      </w:r>
      <w:r w:rsidRPr="00176138">
        <w:rPr>
          <w:b/>
        </w:rPr>
        <w:t>възраст,</w:t>
      </w:r>
      <w:r>
        <w:rPr>
          <w:b/>
        </w:rPr>
        <w:t xml:space="preserve"> </w:t>
      </w:r>
      <w:r w:rsidR="00AE754C">
        <w:t>приет с Решение на МС №</w:t>
      </w:r>
      <w:r w:rsidRPr="00176138">
        <w:t>373 от 05.07</w:t>
      </w:r>
      <w:r>
        <w:t>.</w:t>
      </w:r>
      <w:r w:rsidRPr="00176138">
        <w:t>2017 г.</w:t>
      </w:r>
    </w:p>
    <w:p w14:paraId="599F79C4" w14:textId="77777777" w:rsidR="00EB4C8E" w:rsidRPr="00B0167E" w:rsidRDefault="00EB4C8E" w:rsidP="00EB4C8E">
      <w:pPr>
        <w:autoSpaceDE w:val="0"/>
        <w:autoSpaceDN w:val="0"/>
        <w:adjustRightInd w:val="0"/>
        <w:ind w:firstLine="720"/>
        <w:jc w:val="both"/>
        <w:rPr>
          <w:color w:val="FF0000"/>
        </w:rPr>
      </w:pPr>
      <w:r w:rsidRPr="000037F5">
        <w:t xml:space="preserve">Съгласно Механизмът за съвместна работа на институциите по обхващане и задържане в образователната система на децата и учениците в задължителна предучилищна и училищна </w:t>
      </w:r>
      <w:r w:rsidRPr="000037F5">
        <w:lastRenderedPageBreak/>
        <w:t xml:space="preserve">възраст и заповед на Началника на РУО – Габрово в община Севлиево са локализирани три райони на обхват, в които действа </w:t>
      </w:r>
      <w:r w:rsidR="00AE754C">
        <w:t>един екип. В екип</w:t>
      </w:r>
      <w:r w:rsidR="00AE754C">
        <w:rPr>
          <w:lang w:val="en-US"/>
        </w:rPr>
        <w:t>a</w:t>
      </w:r>
      <w:r>
        <w:t xml:space="preserve"> участие взем</w:t>
      </w:r>
      <w:r w:rsidRPr="000037F5">
        <w:t>а</w:t>
      </w:r>
      <w:r>
        <w:t>т</w:t>
      </w:r>
      <w:r w:rsidRPr="000037F5">
        <w:t xml:space="preserve"> членове на МКБППМН – Община Севлиево в лицето на началник отдел </w:t>
      </w:r>
      <w:r w:rsidR="00B0167E">
        <w:t>„Образование, спорт и младежка политика“</w:t>
      </w:r>
      <w:r w:rsidRPr="000037F5">
        <w:t xml:space="preserve"> в Община Севлиево, инспектор ДПС, </w:t>
      </w:r>
      <w:r w:rsidRPr="004E2771">
        <w:t xml:space="preserve">обществени възпитатели и членове на МК, които са педагози, психолози и педагогически съветници в училищата на територията на общината. </w:t>
      </w:r>
      <w:r w:rsidR="003751B1" w:rsidRPr="003751B1">
        <w:t>Поради преминаване към обучение в електронна среда на образователните институции, обхващането на обучаемите чрез различни подходи за синхронно и асинхронно обучение, работата на екипите по обхват бе редуцирана и преобразувана. Провеждани са телефонни разговори, комуникация в различни електронни платформи и приложения.</w:t>
      </w:r>
    </w:p>
    <w:p w14:paraId="560F30AA" w14:textId="77777777" w:rsidR="00EB4C8E" w:rsidRPr="00D92B99" w:rsidRDefault="00EB4C8E" w:rsidP="00EB4C8E">
      <w:pPr>
        <w:ind w:firstLine="720"/>
        <w:jc w:val="both"/>
      </w:pPr>
      <w:r>
        <w:rPr>
          <w:b/>
        </w:rPr>
        <w:t>1.1.</w:t>
      </w:r>
      <w:r w:rsidRPr="00D92B99">
        <w:rPr>
          <w:b/>
        </w:rPr>
        <w:t>1.</w:t>
      </w:r>
      <w:r w:rsidRPr="00D92B99">
        <w:t xml:space="preserve"> </w:t>
      </w:r>
      <w:r w:rsidRPr="00D92B99">
        <w:rPr>
          <w:b/>
        </w:rPr>
        <w:t>Брой</w:t>
      </w:r>
      <w:r w:rsidRPr="00D92B99">
        <w:t xml:space="preserve"> </w:t>
      </w:r>
      <w:r w:rsidRPr="00D92B99">
        <w:rPr>
          <w:b/>
        </w:rPr>
        <w:t xml:space="preserve">семейства на деца, подлежащи на образование, </w:t>
      </w:r>
      <w:r>
        <w:rPr>
          <w:b/>
        </w:rPr>
        <w:t xml:space="preserve">посетени </w:t>
      </w:r>
      <w:r w:rsidRPr="00D92B99">
        <w:rPr>
          <w:b/>
        </w:rPr>
        <w:t xml:space="preserve">от МКБППМН </w:t>
      </w:r>
      <w:r w:rsidRPr="00D92B99">
        <w:t xml:space="preserve">(Попълнете на компютър. Ако е необходимо, добавете редове): </w:t>
      </w:r>
    </w:p>
    <w:p w14:paraId="1FCAC925" w14:textId="77777777" w:rsidR="00EB4C8E" w:rsidRPr="00D92B99" w:rsidRDefault="00EB4C8E" w:rsidP="00EB4C8E">
      <w:pPr>
        <w:ind w:firstLine="706"/>
        <w:jc w:val="both"/>
      </w:pPr>
      <w:r w:rsidRPr="00D92B99">
        <w:t xml:space="preserve">Конкретни посещения от МКБППМН не са правени. Членове на МК, обществени възпитатели и ръководители на помощни органи са част от екипите по обхват в </w:t>
      </w:r>
      <w:r>
        <w:t>образователните институции в общината</w:t>
      </w:r>
      <w:r w:rsidR="00B0167E">
        <w:t xml:space="preserve"> и работят съобразно плановете на съответните институции</w:t>
      </w:r>
      <w:r>
        <w:t>.</w:t>
      </w:r>
    </w:p>
    <w:p w14:paraId="41934CAF" w14:textId="77777777" w:rsidR="00464E2F" w:rsidRPr="00176138" w:rsidRDefault="00464E2F" w:rsidP="00464E2F">
      <w:pPr>
        <w:ind w:firstLine="706"/>
        <w:rPr>
          <w:b/>
        </w:rPr>
      </w:pPr>
      <w:r w:rsidRPr="00176138">
        <w:rPr>
          <w:b/>
        </w:rPr>
        <w:t>1.</w:t>
      </w:r>
      <w:r>
        <w:rPr>
          <w:b/>
        </w:rPr>
        <w:t>2</w:t>
      </w:r>
      <w:r w:rsidRPr="00176138">
        <w:t xml:space="preserve">. </w:t>
      </w:r>
      <w:r w:rsidRPr="00176138">
        <w:rPr>
          <w:b/>
        </w:rPr>
        <w:t>Работа с педагогическото</w:t>
      </w:r>
      <w:r>
        <w:rPr>
          <w:b/>
        </w:rPr>
        <w:t xml:space="preserve"> </w:t>
      </w:r>
      <w:r w:rsidRPr="00176138">
        <w:rPr>
          <w:b/>
        </w:rPr>
        <w:t>ръководство.</w:t>
      </w:r>
    </w:p>
    <w:p w14:paraId="4AF1B0E9" w14:textId="77777777" w:rsidR="00464E2F" w:rsidRDefault="00464E2F" w:rsidP="00464E2F">
      <w:pPr>
        <w:ind w:firstLine="706"/>
        <w:jc w:val="both"/>
      </w:pPr>
      <w:r w:rsidRPr="00176138">
        <w:t>Работата с ръководствата на учебните заведения – училища и детски градини, на територията на общината е ползотворна и ефективна. Изградени са трайни взаимодействия, директорите съдейства</w:t>
      </w:r>
      <w:r>
        <w:t>т</w:t>
      </w:r>
      <w:r w:rsidRPr="00176138">
        <w:t xml:space="preserve"> за включване на учители и ученици в дейности и кампании на МК. При необходимост търс</w:t>
      </w:r>
      <w:r w:rsidR="00B32855">
        <w:t>ят съдействие и насочват деца</w:t>
      </w:r>
      <w:r w:rsidR="00B32855" w:rsidRPr="009505CB">
        <w:t xml:space="preserve">, </w:t>
      </w:r>
      <w:r w:rsidRPr="00176138">
        <w:t xml:space="preserve">ученици </w:t>
      </w:r>
      <w:r w:rsidR="00B32855">
        <w:t xml:space="preserve">и родители </w:t>
      </w:r>
      <w:r w:rsidRPr="00176138">
        <w:t>за работа със специалистите на МКБППМН – Община Севлиево.</w:t>
      </w:r>
    </w:p>
    <w:p w14:paraId="351CC498" w14:textId="77777777" w:rsidR="00D51513" w:rsidRDefault="00D51513" w:rsidP="00D51513">
      <w:pPr>
        <w:ind w:firstLine="706"/>
        <w:jc w:val="both"/>
      </w:pPr>
      <w:r>
        <w:t>През 20</w:t>
      </w:r>
      <w:r w:rsidR="001F2936" w:rsidRPr="001D5F58">
        <w:t>20</w:t>
      </w:r>
      <w:r w:rsidR="00AE754C">
        <w:t xml:space="preserve">г. МКБППМН при Община Севлиево </w:t>
      </w:r>
      <w:r w:rsidR="001F2936">
        <w:t xml:space="preserve">планира </w:t>
      </w:r>
      <w:r>
        <w:t xml:space="preserve">редица дейности, които </w:t>
      </w:r>
      <w:r w:rsidR="001F2936">
        <w:t>не успяха да бъдат реализирани поради възникналата пандемична обстановка и спазване на противоепидемичните мерки.</w:t>
      </w:r>
      <w:r w:rsidR="00263C13">
        <w:t xml:space="preserve"> В рамките на възможното съобразно условията се реализираха следните дейности:</w:t>
      </w:r>
    </w:p>
    <w:p w14:paraId="2BAECEEA" w14:textId="77777777" w:rsidR="00D51513" w:rsidRDefault="00263C13" w:rsidP="00D51513">
      <w:pPr>
        <w:numPr>
          <w:ilvl w:val="0"/>
          <w:numId w:val="2"/>
        </w:numPr>
        <w:tabs>
          <w:tab w:val="clear" w:pos="313"/>
          <w:tab w:val="num" w:pos="0"/>
          <w:tab w:val="left" w:pos="993"/>
          <w:tab w:val="left" w:pos="1134"/>
        </w:tabs>
        <w:ind w:left="0" w:firstLine="851"/>
        <w:jc w:val="both"/>
      </w:pPr>
      <w:r>
        <w:t>Реализиране на планирани дейности от</w:t>
      </w:r>
      <w:r w:rsidR="00B32855">
        <w:t xml:space="preserve"> малки училищни инициативи </w:t>
      </w:r>
      <w:r>
        <w:t>по</w:t>
      </w:r>
      <w:r w:rsidR="00005E80">
        <w:t xml:space="preserve"> превантивна кампания</w:t>
      </w:r>
      <w:r w:rsidR="00B32855">
        <w:t xml:space="preserve"> на МКБППМН</w:t>
      </w:r>
      <w:r w:rsidR="00005E80">
        <w:t xml:space="preserve"> „Не на агресията” </w:t>
      </w:r>
      <w:r w:rsidR="003751B1">
        <w:t xml:space="preserve">във </w:t>
      </w:r>
      <w:r w:rsidR="00005E80">
        <w:t>всички училища на</w:t>
      </w:r>
      <w:r>
        <w:t xml:space="preserve"> територията на община Севлиево;</w:t>
      </w:r>
    </w:p>
    <w:p w14:paraId="6C44BCB9" w14:textId="66E7F0FA" w:rsidR="00315FE0" w:rsidRDefault="00263C13" w:rsidP="00315FE0">
      <w:pPr>
        <w:numPr>
          <w:ilvl w:val="0"/>
          <w:numId w:val="2"/>
        </w:numPr>
        <w:tabs>
          <w:tab w:val="clear" w:pos="313"/>
          <w:tab w:val="num" w:pos="0"/>
          <w:tab w:val="left" w:pos="993"/>
          <w:tab w:val="left" w:pos="1134"/>
        </w:tabs>
        <w:ind w:left="0" w:firstLine="851"/>
        <w:jc w:val="both"/>
      </w:pPr>
      <w:r>
        <w:t>Превантивна кампания „Отново на училище“ съвместно с Младежки център – Севлиево за безопасно движение по пътищата и със здравен медиатор за с</w:t>
      </w:r>
      <w:r w:rsidR="00AE754C">
        <w:t>пазване на правилата за лична хи</w:t>
      </w:r>
      <w:r>
        <w:t xml:space="preserve">гиена и безопасност при Ковид–19. Изработване на брошури, флаери, плакати, разпространение на видеоклипове, представяне на филми за учениците от начален и прогимназиален етап, съвместно </w:t>
      </w:r>
      <w:r w:rsidR="00D205D7">
        <w:t>с Градска библиотека – Севлиево;</w:t>
      </w:r>
    </w:p>
    <w:p w14:paraId="2408FD9E" w14:textId="77777777" w:rsidR="00315FE0" w:rsidRDefault="00FC36A9" w:rsidP="00315FE0">
      <w:pPr>
        <w:numPr>
          <w:ilvl w:val="0"/>
          <w:numId w:val="2"/>
        </w:numPr>
        <w:tabs>
          <w:tab w:val="clear" w:pos="313"/>
          <w:tab w:val="num" w:pos="0"/>
          <w:tab w:val="left" w:pos="993"/>
          <w:tab w:val="left" w:pos="1134"/>
        </w:tabs>
        <w:ind w:left="0" w:firstLine="851"/>
        <w:jc w:val="both"/>
      </w:pPr>
      <w:r>
        <w:t>Онлайн фотоконкурс „Севлиево през моя обектив“, който да даде възможност за изява на децата и младежите от община Севлиево, които обичат фотографията, развитие на таланта им и тяхното виждане за града през фотообектива.</w:t>
      </w:r>
      <w:r w:rsidR="00315FE0">
        <w:t xml:space="preserve"> Инициативата бе насочена към деца и младежи на възраст от 11</w:t>
      </w:r>
      <w:r>
        <w:t xml:space="preserve"> до 18 год. от община </w:t>
      </w:r>
      <w:r w:rsidR="00315FE0">
        <w:t>Севлиево в две възрастови групи;</w:t>
      </w:r>
    </w:p>
    <w:p w14:paraId="07F66C58" w14:textId="77777777" w:rsidR="00AE754C" w:rsidRPr="00315FE0" w:rsidRDefault="00315FE0" w:rsidP="00AE754C">
      <w:pPr>
        <w:numPr>
          <w:ilvl w:val="0"/>
          <w:numId w:val="2"/>
        </w:numPr>
        <w:tabs>
          <w:tab w:val="clear" w:pos="313"/>
          <w:tab w:val="num" w:pos="0"/>
          <w:tab w:val="left" w:pos="993"/>
          <w:tab w:val="left" w:pos="1134"/>
        </w:tabs>
        <w:ind w:left="0" w:firstLine="851"/>
        <w:jc w:val="both"/>
      </w:pPr>
      <w:r>
        <w:t xml:space="preserve">Онлайн конкурс за Коледна картичка - насочен към деца и младежи на територията на общината на възраст от </w:t>
      </w:r>
      <w:r w:rsidRPr="001D5F58">
        <w:rPr>
          <w:u w:val="single"/>
        </w:rPr>
        <w:t>6 до 18 години</w:t>
      </w:r>
      <w:r w:rsidR="005A38B0" w:rsidRPr="001D5F58">
        <w:t>, в</w:t>
      </w:r>
      <w:r w:rsidR="005A38B0">
        <w:rPr>
          <w:bCs/>
        </w:rPr>
        <w:t xml:space="preserve"> три възрастови групи.</w:t>
      </w:r>
      <w:r>
        <w:t xml:space="preserve"> Постави си за цел да провокира желание у подрастващите да изработят коледна картичка, която да зарадва самотен човек от община Севлиево. Участниците в конкурса се  ангажират в дейност, която ги насочва към положителен модел на поведение и разбиране на другия. Дейността цели и превенция на асоциалното поведение на малолетните и непълнолетните. Участие взеха 85 деца от общината и повече от 40 деца и младежи от цялата страна. </w:t>
      </w:r>
      <w:r w:rsidRPr="00315FE0">
        <w:rPr>
          <w:bCs/>
        </w:rPr>
        <w:t>Отличените на първо място във всяка възрастова група картички бяха отпечатани и предоставени на социални услуги за възрастни хора, социален патронаж и кметства от общината. Коледната картичка получила специалната награда на МКБППМН – Община Севлиево и отличеното пожелание бяха отпечат</w:t>
      </w:r>
      <w:r w:rsidR="00AE754C">
        <w:rPr>
          <w:bCs/>
        </w:rPr>
        <w:t>ани като празничен поздрав за ч</w:t>
      </w:r>
      <w:r w:rsidRPr="00315FE0">
        <w:rPr>
          <w:bCs/>
        </w:rPr>
        <w:t>леновете и партньорите на МК.</w:t>
      </w:r>
    </w:p>
    <w:p w14:paraId="13A72C8F" w14:textId="77777777" w:rsidR="00EF7F3D" w:rsidRDefault="00AE754C" w:rsidP="00AE754C">
      <w:pPr>
        <w:tabs>
          <w:tab w:val="left" w:pos="993"/>
          <w:tab w:val="left" w:pos="1134"/>
        </w:tabs>
        <w:spacing w:line="360" w:lineRule="auto"/>
        <w:rPr>
          <w:b/>
        </w:rPr>
      </w:pPr>
      <w:r>
        <w:rPr>
          <w:b/>
        </w:rPr>
        <w:tab/>
      </w:r>
    </w:p>
    <w:p w14:paraId="0F653375" w14:textId="77777777" w:rsidR="00EF7F3D" w:rsidRDefault="00EF7F3D" w:rsidP="00AE754C">
      <w:pPr>
        <w:tabs>
          <w:tab w:val="left" w:pos="993"/>
          <w:tab w:val="left" w:pos="1134"/>
        </w:tabs>
        <w:spacing w:line="360" w:lineRule="auto"/>
        <w:rPr>
          <w:b/>
        </w:rPr>
      </w:pPr>
    </w:p>
    <w:p w14:paraId="3873CA40" w14:textId="77777777" w:rsidR="00464E2F" w:rsidRPr="00315FE0" w:rsidRDefault="00AE754C" w:rsidP="00AE754C">
      <w:pPr>
        <w:tabs>
          <w:tab w:val="left" w:pos="993"/>
          <w:tab w:val="left" w:pos="1134"/>
        </w:tabs>
        <w:spacing w:line="360" w:lineRule="auto"/>
        <w:rPr>
          <w:b/>
        </w:rPr>
      </w:pPr>
      <w:r>
        <w:rPr>
          <w:b/>
        </w:rPr>
        <w:lastRenderedPageBreak/>
        <w:tab/>
      </w:r>
      <w:r>
        <w:rPr>
          <w:b/>
        </w:rPr>
        <w:tab/>
      </w:r>
      <w:r>
        <w:rPr>
          <w:b/>
        </w:rPr>
        <w:tab/>
      </w:r>
      <w:r>
        <w:rPr>
          <w:b/>
        </w:rPr>
        <w:tab/>
      </w:r>
      <w:r>
        <w:rPr>
          <w:b/>
        </w:rPr>
        <w:tab/>
      </w:r>
      <w:r w:rsidR="00EF7F3D">
        <w:rPr>
          <w:b/>
        </w:rPr>
        <w:tab/>
      </w:r>
      <w:r>
        <w:rPr>
          <w:b/>
        </w:rPr>
        <w:tab/>
        <w:t xml:space="preserve">   </w:t>
      </w:r>
      <w:r w:rsidR="00464E2F" w:rsidRPr="00315FE0">
        <w:rPr>
          <w:b/>
        </w:rPr>
        <w:t>Таблица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7371"/>
      </w:tblGrid>
      <w:tr w:rsidR="00D51513" w:rsidRPr="008B232A" w14:paraId="321B1569" w14:textId="77777777" w:rsidTr="00810B5B">
        <w:trPr>
          <w:jc w:val="center"/>
        </w:trPr>
        <w:tc>
          <w:tcPr>
            <w:tcW w:w="2268" w:type="dxa"/>
            <w:shd w:val="clear" w:color="auto" w:fill="auto"/>
          </w:tcPr>
          <w:p w14:paraId="4D22BC4F" w14:textId="77777777" w:rsidR="00D51513" w:rsidRPr="00AE754C" w:rsidRDefault="00D51513" w:rsidP="00B32855">
            <w:pPr>
              <w:jc w:val="center"/>
              <w:rPr>
                <w:b/>
              </w:rPr>
            </w:pPr>
            <w:r w:rsidRPr="00AE754C">
              <w:rPr>
                <w:b/>
              </w:rPr>
              <w:t>Брой срещи</w:t>
            </w:r>
          </w:p>
        </w:tc>
        <w:tc>
          <w:tcPr>
            <w:tcW w:w="7371" w:type="dxa"/>
            <w:shd w:val="clear" w:color="auto" w:fill="auto"/>
          </w:tcPr>
          <w:p w14:paraId="489F1258" w14:textId="77777777" w:rsidR="00810B5B" w:rsidRPr="00AE754C" w:rsidRDefault="00D51513" w:rsidP="00B32855">
            <w:pPr>
              <w:jc w:val="center"/>
              <w:rPr>
                <w:b/>
              </w:rPr>
            </w:pPr>
            <w:r w:rsidRPr="00AE754C">
              <w:rPr>
                <w:b/>
              </w:rPr>
              <w:t>Брой заявки към МКБППМН за консултиране</w:t>
            </w:r>
          </w:p>
          <w:p w14:paraId="198F862C" w14:textId="77777777" w:rsidR="00D51513" w:rsidRPr="00AE754C" w:rsidRDefault="00D51513" w:rsidP="00B32855">
            <w:pPr>
              <w:jc w:val="center"/>
              <w:rPr>
                <w:b/>
              </w:rPr>
            </w:pPr>
            <w:r w:rsidRPr="00AE754C">
              <w:rPr>
                <w:b/>
              </w:rPr>
              <w:t xml:space="preserve"> на деца и родители</w:t>
            </w:r>
          </w:p>
        </w:tc>
      </w:tr>
      <w:tr w:rsidR="00D51513" w:rsidRPr="008B232A" w14:paraId="560B2689" w14:textId="77777777" w:rsidTr="00810B5B">
        <w:trPr>
          <w:trHeight w:val="217"/>
          <w:jc w:val="center"/>
        </w:trPr>
        <w:tc>
          <w:tcPr>
            <w:tcW w:w="2268" w:type="dxa"/>
            <w:shd w:val="clear" w:color="auto" w:fill="auto"/>
          </w:tcPr>
          <w:p w14:paraId="5411254D" w14:textId="77777777" w:rsidR="00D51513" w:rsidRPr="008B232A" w:rsidRDefault="00D51513" w:rsidP="00D51513">
            <w:pPr>
              <w:spacing w:line="360" w:lineRule="auto"/>
              <w:jc w:val="center"/>
              <w:rPr>
                <w:lang w:val="ru-RU"/>
              </w:rPr>
            </w:pPr>
            <w:r>
              <w:rPr>
                <w:lang w:val="ru-RU"/>
              </w:rPr>
              <w:t>10</w:t>
            </w:r>
          </w:p>
        </w:tc>
        <w:tc>
          <w:tcPr>
            <w:tcW w:w="7371" w:type="dxa"/>
            <w:shd w:val="clear" w:color="auto" w:fill="auto"/>
          </w:tcPr>
          <w:p w14:paraId="30D0D1BE" w14:textId="77777777" w:rsidR="00D51513" w:rsidRPr="008B232A" w:rsidRDefault="00D51513" w:rsidP="00D51513">
            <w:pPr>
              <w:spacing w:line="360" w:lineRule="auto"/>
              <w:jc w:val="center"/>
              <w:rPr>
                <w:lang w:val="ru-RU"/>
              </w:rPr>
            </w:pPr>
            <w:r>
              <w:rPr>
                <w:lang w:val="ru-RU"/>
              </w:rPr>
              <w:t>6</w:t>
            </w:r>
          </w:p>
        </w:tc>
      </w:tr>
    </w:tbl>
    <w:p w14:paraId="04D23EAC" w14:textId="77777777" w:rsidR="00464E2F" w:rsidRPr="00176138" w:rsidRDefault="00464E2F" w:rsidP="00464E2F">
      <w:pPr>
        <w:spacing w:line="360" w:lineRule="auto"/>
        <w:rPr>
          <w:sz w:val="22"/>
          <w:szCs w:val="22"/>
        </w:rPr>
      </w:pPr>
      <w:r w:rsidRPr="00176138">
        <w:rPr>
          <w:i/>
          <w:sz w:val="22"/>
          <w:szCs w:val="22"/>
        </w:rPr>
        <w:t>Забележка:</w:t>
      </w:r>
      <w:r w:rsidRPr="00176138">
        <w:rPr>
          <w:sz w:val="22"/>
          <w:szCs w:val="22"/>
        </w:rPr>
        <w:t>Попълнете на компютър. Ако е необходимо, добавете</w:t>
      </w:r>
      <w:r>
        <w:rPr>
          <w:sz w:val="22"/>
          <w:szCs w:val="22"/>
        </w:rPr>
        <w:t xml:space="preserve"> </w:t>
      </w:r>
      <w:r w:rsidRPr="00176138">
        <w:rPr>
          <w:sz w:val="22"/>
          <w:szCs w:val="22"/>
        </w:rPr>
        <w:t>редове.</w:t>
      </w:r>
    </w:p>
    <w:p w14:paraId="10BB0B5A" w14:textId="77777777" w:rsidR="00464E2F" w:rsidRPr="00176138" w:rsidRDefault="00005E80" w:rsidP="00464E2F">
      <w:pPr>
        <w:ind w:firstLine="709"/>
        <w:jc w:val="both"/>
        <w:rPr>
          <w:b/>
        </w:rPr>
      </w:pPr>
      <w:r>
        <w:rPr>
          <w:b/>
        </w:rPr>
        <w:t>1.3</w:t>
      </w:r>
      <w:r w:rsidR="00464E2F" w:rsidRPr="00176138">
        <w:rPr>
          <w:b/>
        </w:rPr>
        <w:t>.Работа с Училищни</w:t>
      </w:r>
      <w:r w:rsidR="00464E2F">
        <w:rPr>
          <w:b/>
        </w:rPr>
        <w:t xml:space="preserve"> </w:t>
      </w:r>
      <w:r w:rsidR="00464E2F" w:rsidRPr="00176138">
        <w:rPr>
          <w:b/>
        </w:rPr>
        <w:t>комисии по превенция (УКП), училищни</w:t>
      </w:r>
      <w:r w:rsidR="00464E2F">
        <w:rPr>
          <w:b/>
        </w:rPr>
        <w:t xml:space="preserve"> </w:t>
      </w:r>
      <w:r w:rsidR="00464E2F" w:rsidRPr="00176138">
        <w:rPr>
          <w:b/>
        </w:rPr>
        <w:t>психолози, педагогически съветници, ресурсни учители и класни</w:t>
      </w:r>
      <w:r w:rsidR="00464E2F">
        <w:rPr>
          <w:b/>
        </w:rPr>
        <w:t xml:space="preserve"> </w:t>
      </w:r>
      <w:r w:rsidR="00464E2F" w:rsidRPr="00176138">
        <w:rPr>
          <w:b/>
        </w:rPr>
        <w:t>ръководители.</w:t>
      </w:r>
    </w:p>
    <w:p w14:paraId="72AF3E61" w14:textId="77777777" w:rsidR="00464E2F" w:rsidRPr="00176138" w:rsidRDefault="00464E2F" w:rsidP="00464E2F">
      <w:pPr>
        <w:jc w:val="center"/>
        <w:rPr>
          <w:b/>
        </w:rPr>
      </w:pPr>
      <w:r>
        <w:rPr>
          <w:b/>
        </w:rPr>
        <w:t>Таблица 2</w:t>
      </w:r>
      <w:r w:rsidRPr="00176138">
        <w:rPr>
          <w:b/>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5"/>
        <w:gridCol w:w="7287"/>
      </w:tblGrid>
      <w:tr w:rsidR="00810B5B" w:rsidRPr="00176138" w14:paraId="7F3E007D" w14:textId="77777777" w:rsidTr="00810B5B">
        <w:trPr>
          <w:jc w:val="center"/>
        </w:trPr>
        <w:tc>
          <w:tcPr>
            <w:tcW w:w="2185" w:type="dxa"/>
            <w:shd w:val="clear" w:color="auto" w:fill="auto"/>
          </w:tcPr>
          <w:p w14:paraId="47F90267" w14:textId="77777777" w:rsidR="00810B5B" w:rsidRPr="00176138" w:rsidRDefault="00810B5B" w:rsidP="00B32855">
            <w:pPr>
              <w:jc w:val="center"/>
              <w:rPr>
                <w:b/>
              </w:rPr>
            </w:pPr>
            <w:r w:rsidRPr="00176138">
              <w:rPr>
                <w:b/>
              </w:rPr>
              <w:t>Брой работн</w:t>
            </w:r>
            <w:r>
              <w:rPr>
                <w:b/>
              </w:rPr>
              <w:t xml:space="preserve">и срещи за обсъждане на казуси </w:t>
            </w:r>
            <w:r w:rsidRPr="00176138">
              <w:rPr>
                <w:b/>
              </w:rPr>
              <w:t>на проблемни</w:t>
            </w:r>
            <w:r>
              <w:rPr>
                <w:b/>
              </w:rPr>
              <w:t xml:space="preserve"> </w:t>
            </w:r>
            <w:r w:rsidRPr="00176138">
              <w:rPr>
                <w:b/>
              </w:rPr>
              <w:t>деца</w:t>
            </w:r>
          </w:p>
        </w:tc>
        <w:tc>
          <w:tcPr>
            <w:tcW w:w="7287" w:type="dxa"/>
            <w:shd w:val="clear" w:color="auto" w:fill="auto"/>
          </w:tcPr>
          <w:p w14:paraId="36DE0A4D" w14:textId="77777777" w:rsidR="00810B5B" w:rsidRPr="00176138" w:rsidRDefault="00810B5B" w:rsidP="00B32855">
            <w:pPr>
              <w:jc w:val="center"/>
              <w:rPr>
                <w:b/>
              </w:rPr>
            </w:pPr>
            <w:r w:rsidRPr="00176138">
              <w:rPr>
                <w:b/>
              </w:rPr>
              <w:t>Теми</w:t>
            </w:r>
          </w:p>
        </w:tc>
      </w:tr>
      <w:tr w:rsidR="00810B5B" w:rsidRPr="00176138" w14:paraId="685BD869" w14:textId="77777777" w:rsidTr="00810B5B">
        <w:trPr>
          <w:jc w:val="center"/>
        </w:trPr>
        <w:tc>
          <w:tcPr>
            <w:tcW w:w="2185" w:type="dxa"/>
            <w:shd w:val="clear" w:color="auto" w:fill="auto"/>
          </w:tcPr>
          <w:p w14:paraId="08A5B76C" w14:textId="77777777" w:rsidR="00810B5B" w:rsidRPr="00176138" w:rsidRDefault="00292F47" w:rsidP="00B32855">
            <w:pPr>
              <w:jc w:val="center"/>
            </w:pPr>
            <w:r>
              <w:t>8</w:t>
            </w:r>
          </w:p>
        </w:tc>
        <w:tc>
          <w:tcPr>
            <w:tcW w:w="7287" w:type="dxa"/>
            <w:shd w:val="clear" w:color="auto" w:fill="auto"/>
          </w:tcPr>
          <w:p w14:paraId="587A4F06" w14:textId="77777777" w:rsidR="00810B5B" w:rsidRPr="00810B5B" w:rsidRDefault="00810B5B" w:rsidP="00B32855">
            <w:pPr>
              <w:numPr>
                <w:ilvl w:val="0"/>
                <w:numId w:val="2"/>
              </w:numPr>
              <w:tabs>
                <w:tab w:val="clear" w:pos="313"/>
                <w:tab w:val="num" w:pos="0"/>
                <w:tab w:val="left" w:pos="459"/>
              </w:tabs>
              <w:ind w:left="34" w:firstLine="284"/>
              <w:jc w:val="both"/>
            </w:pPr>
            <w:r>
              <w:rPr>
                <w:rFonts w:eastAsia="Calibri"/>
              </w:rPr>
              <w:t xml:space="preserve">Проблемно и рисково поведение на конкретни маловръстни – възможни подходи и интервенции, предприемане на действия; </w:t>
            </w:r>
          </w:p>
          <w:p w14:paraId="67367A23" w14:textId="77777777" w:rsidR="00810B5B" w:rsidRPr="00263C13" w:rsidRDefault="00810B5B" w:rsidP="00810B5B">
            <w:pPr>
              <w:numPr>
                <w:ilvl w:val="0"/>
                <w:numId w:val="2"/>
              </w:numPr>
              <w:tabs>
                <w:tab w:val="clear" w:pos="313"/>
                <w:tab w:val="num" w:pos="0"/>
                <w:tab w:val="left" w:pos="459"/>
              </w:tabs>
              <w:ind w:left="34" w:firstLine="284"/>
              <w:jc w:val="both"/>
            </w:pPr>
            <w:r>
              <w:rPr>
                <w:rFonts w:eastAsia="Calibri"/>
              </w:rPr>
              <w:t>Работа с ученици, непосещаващи учебни занятия и превенция на риск от отпадане.</w:t>
            </w:r>
          </w:p>
          <w:p w14:paraId="2FF86C34" w14:textId="77777777" w:rsidR="00263C13" w:rsidRPr="00176138" w:rsidRDefault="00985CFC" w:rsidP="00810B5B">
            <w:pPr>
              <w:numPr>
                <w:ilvl w:val="0"/>
                <w:numId w:val="2"/>
              </w:numPr>
              <w:tabs>
                <w:tab w:val="clear" w:pos="313"/>
                <w:tab w:val="num" w:pos="0"/>
                <w:tab w:val="left" w:pos="459"/>
              </w:tabs>
              <w:ind w:left="34" w:firstLine="284"/>
              <w:jc w:val="both"/>
            </w:pPr>
            <w:r>
              <w:rPr>
                <w:rFonts w:eastAsia="Calibri"/>
              </w:rPr>
              <w:t xml:space="preserve">Включване на специалисти от образователните институции </w:t>
            </w:r>
            <w:r w:rsidR="00263C13">
              <w:rPr>
                <w:rFonts w:eastAsia="Calibri"/>
              </w:rPr>
              <w:t>в семинари</w:t>
            </w:r>
            <w:r>
              <w:rPr>
                <w:rFonts w:eastAsia="Calibri"/>
              </w:rPr>
              <w:t>, тренинги</w:t>
            </w:r>
            <w:r w:rsidR="00263C13">
              <w:rPr>
                <w:rFonts w:eastAsia="Calibri"/>
              </w:rPr>
              <w:t xml:space="preserve"> и обучения.</w:t>
            </w:r>
          </w:p>
        </w:tc>
      </w:tr>
    </w:tbl>
    <w:p w14:paraId="268A25F6" w14:textId="77777777" w:rsidR="00464E2F" w:rsidRDefault="00464E2F" w:rsidP="00464E2F">
      <w:pPr>
        <w:spacing w:line="360" w:lineRule="auto"/>
        <w:rPr>
          <w:sz w:val="22"/>
          <w:szCs w:val="22"/>
        </w:rPr>
      </w:pPr>
      <w:r w:rsidRPr="00176138">
        <w:rPr>
          <w:i/>
          <w:sz w:val="22"/>
          <w:szCs w:val="22"/>
        </w:rPr>
        <w:t>Забележка:</w:t>
      </w:r>
      <w:r w:rsidRPr="00176138">
        <w:rPr>
          <w:sz w:val="22"/>
          <w:szCs w:val="22"/>
        </w:rPr>
        <w:t>Попълнете на компютър. Ако е необходимо, добавете</w:t>
      </w:r>
      <w:r>
        <w:rPr>
          <w:sz w:val="22"/>
          <w:szCs w:val="22"/>
        </w:rPr>
        <w:t xml:space="preserve"> </w:t>
      </w:r>
      <w:r w:rsidRPr="00176138">
        <w:rPr>
          <w:sz w:val="22"/>
          <w:szCs w:val="22"/>
        </w:rPr>
        <w:t>редове.</w:t>
      </w:r>
    </w:p>
    <w:p w14:paraId="1CDF24D6" w14:textId="77777777" w:rsidR="00464E2F" w:rsidRPr="00176138" w:rsidRDefault="00810B5B" w:rsidP="00464E2F">
      <w:pPr>
        <w:ind w:firstLine="706"/>
        <w:rPr>
          <w:b/>
        </w:rPr>
      </w:pPr>
      <w:r>
        <w:rPr>
          <w:b/>
        </w:rPr>
        <w:t>1.4</w:t>
      </w:r>
      <w:r w:rsidR="00464E2F" w:rsidRPr="00176138">
        <w:rPr>
          <w:b/>
        </w:rPr>
        <w:t>.Взаимодействие с Обществените съвети к</w:t>
      </w:r>
      <w:r>
        <w:rPr>
          <w:b/>
        </w:rPr>
        <w:t>ъм училищата. Представете данни</w:t>
      </w:r>
      <w:r w:rsidR="00464E2F" w:rsidRPr="00176138">
        <w:rPr>
          <w:b/>
        </w:rPr>
        <w:t>:</w:t>
      </w:r>
    </w:p>
    <w:p w14:paraId="3794F0BF" w14:textId="77777777" w:rsidR="00464E2F" w:rsidRDefault="00464E2F" w:rsidP="00464E2F">
      <w:pPr>
        <w:ind w:firstLine="706"/>
        <w:jc w:val="both"/>
      </w:pPr>
      <w:r w:rsidRPr="00176138">
        <w:t>През отчетния период МКБППМН – Община Севлиево не е взаимодействала с Обществените съвети към училищата на територията на общината</w:t>
      </w:r>
      <w:r w:rsidR="00EF7F3D">
        <w:t>,</w:t>
      </w:r>
      <w:r w:rsidRPr="00176138">
        <w:t xml:space="preserve"> тъй като спецификата на реализираните дейности не </w:t>
      </w:r>
      <w:r>
        <w:t xml:space="preserve">е </w:t>
      </w:r>
      <w:r w:rsidRPr="00176138">
        <w:t>извела такава необходимост.</w:t>
      </w:r>
    </w:p>
    <w:p w14:paraId="67E4A268" w14:textId="77777777" w:rsidR="00B629A7" w:rsidRDefault="00B629A7" w:rsidP="00464E2F">
      <w:pPr>
        <w:ind w:firstLine="706"/>
        <w:jc w:val="both"/>
      </w:pPr>
    </w:p>
    <w:p w14:paraId="49375383" w14:textId="77777777" w:rsidR="00B629A7" w:rsidRDefault="00B629A7" w:rsidP="00B629A7">
      <w:pPr>
        <w:ind w:firstLine="720"/>
        <w:rPr>
          <w:b/>
          <w:lang w:val="ru-RU"/>
        </w:rPr>
      </w:pPr>
      <w:r w:rsidRPr="00A57907">
        <w:rPr>
          <w:b/>
          <w:lang w:val="ru-RU"/>
        </w:rPr>
        <w:t>1.</w:t>
      </w:r>
      <w:r>
        <w:rPr>
          <w:b/>
          <w:lang w:val="ru-RU"/>
        </w:rPr>
        <w:t>5</w:t>
      </w:r>
      <w:r w:rsidRPr="00A57907">
        <w:rPr>
          <w:b/>
          <w:lang w:val="ru-RU"/>
        </w:rPr>
        <w:t xml:space="preserve">. </w:t>
      </w:r>
      <w:r>
        <w:rPr>
          <w:b/>
          <w:lang w:val="ru-RU"/>
        </w:rPr>
        <w:t>Превантивна работа с родители, настойници и попечители.</w:t>
      </w:r>
    </w:p>
    <w:p w14:paraId="6A8B995C" w14:textId="77777777" w:rsidR="00B629A7" w:rsidRPr="00176138" w:rsidRDefault="00B629A7" w:rsidP="00B629A7">
      <w:pPr>
        <w:ind w:firstLine="709"/>
        <w:jc w:val="both"/>
        <w:rPr>
          <w:bCs/>
        </w:rPr>
      </w:pPr>
      <w:r w:rsidRPr="00176138">
        <w:rPr>
          <w:bCs/>
        </w:rPr>
        <w:t>По отношение на пре</w:t>
      </w:r>
      <w:r w:rsidR="00292F47">
        <w:rPr>
          <w:bCs/>
        </w:rPr>
        <w:t>вантивната дейност с родителите</w:t>
      </w:r>
      <w:r w:rsidRPr="00176138">
        <w:rPr>
          <w:bCs/>
        </w:rPr>
        <w:t xml:space="preserve"> </w:t>
      </w:r>
      <w:r w:rsidR="00292F47">
        <w:rPr>
          <w:bCs/>
        </w:rPr>
        <w:t xml:space="preserve">към </w:t>
      </w:r>
      <w:r w:rsidRPr="00176138">
        <w:rPr>
          <w:bCs/>
        </w:rPr>
        <w:t xml:space="preserve">МКБППМН </w:t>
      </w:r>
      <w:r w:rsidR="00292F47">
        <w:rPr>
          <w:bCs/>
        </w:rPr>
        <w:t xml:space="preserve">функционира Клуб на родителя, дейността на който е насочена към </w:t>
      </w:r>
      <w:r w:rsidR="003751B1">
        <w:rPr>
          <w:bCs/>
        </w:rPr>
        <w:t>подкрепа и работа с родителите</w:t>
      </w:r>
      <w:r w:rsidRPr="00176138">
        <w:rPr>
          <w:bCs/>
        </w:rPr>
        <w:t xml:space="preserve">, </w:t>
      </w:r>
      <w:r w:rsidR="003751B1">
        <w:rPr>
          <w:bCs/>
        </w:rPr>
        <w:t>организиране на дейности и инициативи</w:t>
      </w:r>
      <w:r w:rsidR="007F2D50">
        <w:rPr>
          <w:bCs/>
        </w:rPr>
        <w:t>,</w:t>
      </w:r>
      <w:r w:rsidR="003751B1">
        <w:rPr>
          <w:bCs/>
        </w:rPr>
        <w:t xml:space="preserve"> </w:t>
      </w:r>
      <w:r w:rsidRPr="00176138">
        <w:rPr>
          <w:bCs/>
        </w:rPr>
        <w:t xml:space="preserve">свързани с припомняне на родителските отговорности и консултации по въпросите на възпитанието с цел възстановяване и укрепване на добрата комуникация на родителя с детето/младежа. </w:t>
      </w:r>
    </w:p>
    <w:p w14:paraId="08875749" w14:textId="77777777" w:rsidR="00B629A7" w:rsidRPr="00176138" w:rsidRDefault="00B629A7" w:rsidP="00B629A7">
      <w:pPr>
        <w:ind w:firstLine="709"/>
        <w:jc w:val="both"/>
        <w:rPr>
          <w:bCs/>
        </w:rPr>
      </w:pPr>
      <w:r w:rsidRPr="00176138">
        <w:rPr>
          <w:bCs/>
        </w:rPr>
        <w:t>Популяризират се възможностите на МКБППМН и помощните органи към нея за подкрепа и съдействие на родители, които срещат затруднения в процеса на възпитан</w:t>
      </w:r>
      <w:r>
        <w:rPr>
          <w:bCs/>
        </w:rPr>
        <w:t xml:space="preserve">ие. </w:t>
      </w:r>
    </w:p>
    <w:p w14:paraId="4B2C3E78" w14:textId="77777777" w:rsidR="00B629A7" w:rsidRPr="00176138" w:rsidRDefault="00B629A7" w:rsidP="00B629A7">
      <w:pPr>
        <w:tabs>
          <w:tab w:val="left" w:pos="360"/>
        </w:tabs>
        <w:jc w:val="both"/>
        <w:rPr>
          <w:rFonts w:eastAsia="Calibri"/>
        </w:rPr>
      </w:pPr>
      <w:r w:rsidRPr="00176138">
        <w:rPr>
          <w:bCs/>
        </w:rPr>
        <w:tab/>
      </w:r>
      <w:r w:rsidRPr="00176138">
        <w:rPr>
          <w:bCs/>
        </w:rPr>
        <w:tab/>
      </w:r>
      <w:r w:rsidR="007F2D50">
        <w:rPr>
          <w:bCs/>
        </w:rPr>
        <w:t xml:space="preserve">През 2020 г. </w:t>
      </w:r>
      <w:r w:rsidRPr="00176138">
        <w:rPr>
          <w:bCs/>
        </w:rPr>
        <w:t>Клуб на родителя към МКБППМН – Община Севлиево работи целенасочено по посока прев</w:t>
      </w:r>
      <w:r>
        <w:rPr>
          <w:bCs/>
        </w:rPr>
        <w:t>антивна работа с родителите.</w:t>
      </w:r>
      <w:r w:rsidRPr="00176138">
        <w:rPr>
          <w:rFonts w:eastAsia="Calibri"/>
        </w:rPr>
        <w:t xml:space="preserve"> </w:t>
      </w:r>
      <w:r>
        <w:rPr>
          <w:rFonts w:eastAsia="Calibri"/>
        </w:rPr>
        <w:t>Поддържа</w:t>
      </w:r>
      <w:r w:rsidRPr="00176138">
        <w:rPr>
          <w:rFonts w:eastAsia="Calibri"/>
        </w:rPr>
        <w:t xml:space="preserve"> публична </w:t>
      </w:r>
      <w:r w:rsidRPr="00176138">
        <w:rPr>
          <w:rFonts w:eastAsia="Calibri"/>
          <w:b/>
        </w:rPr>
        <w:t>Фейсбук група „Клуб на родителя към МКБППМН Община Севлиево”</w:t>
      </w:r>
      <w:r>
        <w:rPr>
          <w:rFonts w:eastAsia="Calibri"/>
          <w:b/>
        </w:rPr>
        <w:t xml:space="preserve">. </w:t>
      </w:r>
      <w:r w:rsidRPr="00B629A7">
        <w:rPr>
          <w:rFonts w:eastAsia="Calibri"/>
        </w:rPr>
        <w:t>С</w:t>
      </w:r>
      <w:r w:rsidRPr="00176138">
        <w:rPr>
          <w:rFonts w:eastAsia="Calibri"/>
        </w:rPr>
        <w:t xml:space="preserve">поделя </w:t>
      </w:r>
      <w:r>
        <w:rPr>
          <w:rFonts w:eastAsia="Calibri"/>
        </w:rPr>
        <w:t>се</w:t>
      </w:r>
      <w:r w:rsidRPr="00176138">
        <w:rPr>
          <w:rFonts w:eastAsia="Calibri"/>
        </w:rPr>
        <w:t xml:space="preserve"> полезна информация, предстоящи събития, дискусии по теми свързани с отговорното родителстване.</w:t>
      </w:r>
      <w:r>
        <w:rPr>
          <w:rFonts w:eastAsia="Calibri"/>
        </w:rPr>
        <w:t xml:space="preserve"> Провеждат се срещи, разговори, консултации с родители и педагози както в центровете по превенция, така и в учебните заведения.</w:t>
      </w:r>
    </w:p>
    <w:p w14:paraId="7B656F36" w14:textId="77777777" w:rsidR="003751B1" w:rsidRPr="003751B1" w:rsidRDefault="003751B1" w:rsidP="003751B1">
      <w:pPr>
        <w:shd w:val="clear" w:color="auto" w:fill="FFFFFF"/>
        <w:ind w:firstLine="360"/>
        <w:jc w:val="both"/>
      </w:pPr>
      <w:r>
        <w:rPr>
          <w:rFonts w:eastAsia="Calibri"/>
        </w:rPr>
        <w:tab/>
      </w:r>
      <w:r w:rsidRPr="003751B1">
        <w:t>След въвеждане на епидемичната обстановка и промяна на условията на</w:t>
      </w:r>
      <w:r w:rsidR="00EF7F3D">
        <w:t xml:space="preserve"> учене, </w:t>
      </w:r>
      <w:r>
        <w:t xml:space="preserve">ръководителят на Клуб на родителя и обществените възпитатели използваха </w:t>
      </w:r>
      <w:r w:rsidRPr="003751B1">
        <w:t>възможността за търсене и проучване на нач</w:t>
      </w:r>
      <w:r w:rsidR="00EF7F3D">
        <w:t>ини за формиране на „приобщения</w:t>
      </w:r>
      <w:r w:rsidRPr="003751B1">
        <w:t xml:space="preserve"> родител“. В обстановка на дистанционно обучение ролята на родителя се оказва важна и решаваща в помощ и подкрепа на учителя. Това </w:t>
      </w:r>
      <w:r>
        <w:t>б</w:t>
      </w:r>
      <w:r w:rsidRPr="003751B1">
        <w:t xml:space="preserve">е подходящ момент за успешното приобщаване на родителите към училищния живот, да се </w:t>
      </w:r>
      <w:r w:rsidR="00FC77C9">
        <w:t xml:space="preserve">приобщят </w:t>
      </w:r>
      <w:r w:rsidRPr="003751B1">
        <w:t xml:space="preserve">като </w:t>
      </w:r>
      <w:r w:rsidR="00FC77C9">
        <w:t xml:space="preserve">пълноценни </w:t>
      </w:r>
      <w:r w:rsidRPr="003751B1">
        <w:t>партньори на училището и участници във взимането на решения.</w:t>
      </w:r>
    </w:p>
    <w:p w14:paraId="7D6860DA" w14:textId="77777777" w:rsidR="003751B1" w:rsidRPr="003751B1" w:rsidRDefault="003751B1" w:rsidP="003751B1">
      <w:pPr>
        <w:shd w:val="clear" w:color="auto" w:fill="FFFFFF"/>
        <w:ind w:firstLine="360"/>
        <w:jc w:val="both"/>
      </w:pPr>
      <w:r w:rsidRPr="003751B1">
        <w:tab/>
        <w:t xml:space="preserve">През изминалите месеци периодично </w:t>
      </w:r>
      <w:r w:rsidR="00697D66">
        <w:t>бяха публикувани във Фейсбук групата на Клуба на родителя</w:t>
      </w:r>
      <w:r w:rsidRPr="003751B1">
        <w:t xml:space="preserve"> материали в помощ на „приобщения родител“. </w:t>
      </w:r>
    </w:p>
    <w:p w14:paraId="28587D50" w14:textId="77777777" w:rsidR="003751B1" w:rsidRPr="003751B1" w:rsidRDefault="003751B1" w:rsidP="003751B1">
      <w:pPr>
        <w:shd w:val="clear" w:color="auto" w:fill="FFFFFF"/>
        <w:ind w:firstLine="360"/>
        <w:jc w:val="both"/>
      </w:pPr>
      <w:r w:rsidRPr="003751B1">
        <w:lastRenderedPageBreak/>
        <w:tab/>
        <w:t xml:space="preserve">Поради свързаното с дистанционното обучение обездвижване на децата и прекомерната натовареност на очите при работа с електронни устройства </w:t>
      </w:r>
      <w:r w:rsidR="00697D66">
        <w:t xml:space="preserve">бяха подбирани </w:t>
      </w:r>
      <w:r w:rsidRPr="003751B1">
        <w:t>материали</w:t>
      </w:r>
      <w:r w:rsidR="00697D66">
        <w:t xml:space="preserve">, </w:t>
      </w:r>
      <w:r w:rsidRPr="003751B1">
        <w:t>свързани с подходящи физически упражнения и упражнения за очите.</w:t>
      </w:r>
    </w:p>
    <w:p w14:paraId="65CC321D" w14:textId="77777777" w:rsidR="00B629A7" w:rsidRPr="00176138" w:rsidRDefault="00697D66" w:rsidP="003751B1">
      <w:pPr>
        <w:tabs>
          <w:tab w:val="left" w:pos="312"/>
          <w:tab w:val="left" w:pos="360"/>
        </w:tabs>
        <w:jc w:val="both"/>
        <w:rPr>
          <w:bCs/>
        </w:rPr>
      </w:pPr>
      <w:r>
        <w:rPr>
          <w:bCs/>
        </w:rPr>
        <w:tab/>
      </w:r>
      <w:r>
        <w:rPr>
          <w:bCs/>
        </w:rPr>
        <w:tab/>
      </w:r>
      <w:r>
        <w:rPr>
          <w:bCs/>
        </w:rPr>
        <w:tab/>
      </w:r>
      <w:r w:rsidR="00B629A7" w:rsidRPr="00176138">
        <w:rPr>
          <w:bCs/>
        </w:rPr>
        <w:t xml:space="preserve">В Центровете по превенция и при работата </w:t>
      </w:r>
      <w:r w:rsidR="00EF7F3D">
        <w:rPr>
          <w:bCs/>
        </w:rPr>
        <w:t xml:space="preserve">на обществените възпитатели се </w:t>
      </w:r>
      <w:r w:rsidR="00B629A7" w:rsidRPr="00176138">
        <w:rPr>
          <w:bCs/>
        </w:rPr>
        <w:t xml:space="preserve">работи съвместно с родителите на деца, извършили противообществени прояви или престъпления, провеждат се разговори, оказва се подкрепа и съдействие за повишавана на родителския капацитет. </w:t>
      </w:r>
    </w:p>
    <w:p w14:paraId="65AB6A62" w14:textId="77777777" w:rsidR="00B629A7" w:rsidRPr="00176138" w:rsidRDefault="007F2D50" w:rsidP="00B629A7">
      <w:pPr>
        <w:ind w:firstLine="709"/>
        <w:jc w:val="both"/>
        <w:rPr>
          <w:bCs/>
        </w:rPr>
      </w:pPr>
      <w:r>
        <w:rPr>
          <w:bCs/>
        </w:rPr>
        <w:t xml:space="preserve">През отчетния период </w:t>
      </w:r>
      <w:r w:rsidR="00B629A7" w:rsidRPr="00176138">
        <w:rPr>
          <w:bCs/>
        </w:rPr>
        <w:t>МКБППМН – Община Севлиево не е определяла здравни, образователни и социални мерки по отношение на родители, попечители и настойници. Работи съвместно с Дирекция „Социално подпомагане“, Център за обществена подкрепа – Севлиево и институциите, предоставящи социални услуги с цел подобряване комуникацията между деца и родители, подкрепа и съдействие.</w:t>
      </w:r>
    </w:p>
    <w:p w14:paraId="7C1D285C" w14:textId="77777777" w:rsidR="00B629A7" w:rsidRPr="00176138" w:rsidRDefault="00D03C41" w:rsidP="00B629A7">
      <w:pPr>
        <w:spacing w:before="60" w:after="60"/>
        <w:ind w:firstLine="720"/>
        <w:jc w:val="both"/>
      </w:pPr>
      <w:r>
        <w:t>През 20</w:t>
      </w:r>
      <w:r w:rsidR="00697D66">
        <w:t>20</w:t>
      </w:r>
      <w:r w:rsidR="00B629A7" w:rsidRPr="00176138">
        <w:t xml:space="preserve">г. </w:t>
      </w:r>
      <w:r w:rsidR="00697D66">
        <w:t>няма деца и младежи</w:t>
      </w:r>
      <w:r>
        <w:t>, извършители на</w:t>
      </w:r>
      <w:r w:rsidR="00B629A7" w:rsidRPr="00176138">
        <w:t xml:space="preserve"> противообществена</w:t>
      </w:r>
      <w:r>
        <w:t xml:space="preserve"> проява или престъпление, </w:t>
      </w:r>
      <w:r w:rsidR="00697D66">
        <w:t>които</w:t>
      </w:r>
      <w:r w:rsidR="00B629A7">
        <w:t xml:space="preserve"> има</w:t>
      </w:r>
      <w:r>
        <w:t>т</w:t>
      </w:r>
      <w:r w:rsidR="00B629A7">
        <w:t xml:space="preserve"> определен настойник</w:t>
      </w:r>
      <w:r>
        <w:t xml:space="preserve"> и</w:t>
      </w:r>
      <w:r w:rsidR="007F2D50">
        <w:t>/или</w:t>
      </w:r>
      <w:r>
        <w:t xml:space="preserve"> са настанени в институции</w:t>
      </w:r>
      <w:r w:rsidR="00B629A7">
        <w:t xml:space="preserve"> от семеен тип. </w:t>
      </w:r>
    </w:p>
    <w:p w14:paraId="05A24DCF" w14:textId="77777777" w:rsidR="00B629A7" w:rsidRDefault="00C32A76" w:rsidP="00B629A7">
      <w:pPr>
        <w:ind w:firstLine="720"/>
        <w:jc w:val="both"/>
        <w:rPr>
          <w:b/>
        </w:rPr>
      </w:pPr>
      <w:r>
        <w:rPr>
          <w:b/>
        </w:rPr>
        <w:t>1.5</w:t>
      </w:r>
      <w:r w:rsidR="00B629A7" w:rsidRPr="0019204C">
        <w:rPr>
          <w:b/>
        </w:rPr>
        <w:t xml:space="preserve">.1. </w:t>
      </w:r>
      <w:r w:rsidR="00B629A7" w:rsidRPr="0017401C">
        <w:rPr>
          <w:b/>
        </w:rPr>
        <w:t>Брой и вид дейности за</w:t>
      </w:r>
      <w:r w:rsidR="00B629A7" w:rsidRPr="0019204C">
        <w:t xml:space="preserve"> </w:t>
      </w:r>
      <w:r w:rsidR="00B629A7" w:rsidRPr="0019204C">
        <w:rPr>
          <w:b/>
        </w:rPr>
        <w:t>конт</w:t>
      </w:r>
      <w:r w:rsidR="00B629A7">
        <w:rPr>
          <w:b/>
        </w:rPr>
        <w:t>рол и подпомагане на родители, н</w:t>
      </w:r>
      <w:r w:rsidR="00B629A7" w:rsidRPr="0019204C">
        <w:rPr>
          <w:b/>
        </w:rPr>
        <w:t>астойници и попечители</w:t>
      </w:r>
      <w:r w:rsidR="00B629A7" w:rsidRPr="0019204C">
        <w:t xml:space="preserve">, </w:t>
      </w:r>
      <w:r w:rsidR="00B629A7" w:rsidRPr="0017401C">
        <w:rPr>
          <w:b/>
        </w:rPr>
        <w:t>които срещат затруднения при възпитанието на децата си.</w:t>
      </w:r>
    </w:p>
    <w:p w14:paraId="3E8F9F65" w14:textId="77777777" w:rsidR="00784081" w:rsidRDefault="00784081" w:rsidP="00C32A76">
      <w:pPr>
        <w:jc w:val="center"/>
        <w:rPr>
          <w:b/>
          <w:lang w:val="ru-RU"/>
        </w:rPr>
      </w:pPr>
    </w:p>
    <w:p w14:paraId="26E2AB14" w14:textId="77777777" w:rsidR="00C32A76" w:rsidRPr="00137C26" w:rsidRDefault="00C32A76" w:rsidP="00C32A76">
      <w:pPr>
        <w:jc w:val="center"/>
        <w:rPr>
          <w:b/>
          <w:lang w:val="ru-RU"/>
        </w:rPr>
      </w:pPr>
      <w:r>
        <w:rPr>
          <w:b/>
          <w:lang w:val="ru-RU"/>
        </w:rPr>
        <w:t>Таблица 3</w:t>
      </w:r>
      <w:r w:rsidRPr="00BB3A1B">
        <w:rPr>
          <w:b/>
          <w:lang w:val="ru-RU"/>
        </w:rPr>
        <w:t>.</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2551"/>
        <w:gridCol w:w="5812"/>
      </w:tblGrid>
      <w:tr w:rsidR="00C32A76" w:rsidRPr="008B232A" w14:paraId="7DFCB8FD" w14:textId="77777777" w:rsidTr="00D95012">
        <w:tc>
          <w:tcPr>
            <w:tcW w:w="1668" w:type="dxa"/>
            <w:shd w:val="clear" w:color="auto" w:fill="auto"/>
          </w:tcPr>
          <w:p w14:paraId="60C9D962" w14:textId="77777777" w:rsidR="00C32A76" w:rsidRPr="008B232A" w:rsidRDefault="00C32A76" w:rsidP="0092504D">
            <w:pPr>
              <w:jc w:val="center"/>
              <w:rPr>
                <w:b/>
                <w:caps/>
              </w:rPr>
            </w:pPr>
          </w:p>
        </w:tc>
        <w:tc>
          <w:tcPr>
            <w:tcW w:w="2551" w:type="dxa"/>
            <w:shd w:val="clear" w:color="auto" w:fill="auto"/>
          </w:tcPr>
          <w:p w14:paraId="3AA56A81" w14:textId="77777777" w:rsidR="00C32A76" w:rsidRPr="008B232A" w:rsidRDefault="00C32A76" w:rsidP="0092504D">
            <w:pPr>
              <w:jc w:val="center"/>
              <w:rPr>
                <w:b/>
              </w:rPr>
            </w:pPr>
            <w:r w:rsidRPr="008B232A">
              <w:rPr>
                <w:b/>
                <w:caps/>
              </w:rPr>
              <w:t>Б</w:t>
            </w:r>
            <w:r w:rsidRPr="008B232A">
              <w:rPr>
                <w:b/>
              </w:rPr>
              <w:t>рой</w:t>
            </w:r>
            <w:r>
              <w:rPr>
                <w:b/>
              </w:rPr>
              <w:t xml:space="preserve"> на участниците</w:t>
            </w:r>
          </w:p>
        </w:tc>
        <w:tc>
          <w:tcPr>
            <w:tcW w:w="5812" w:type="dxa"/>
            <w:shd w:val="clear" w:color="auto" w:fill="auto"/>
          </w:tcPr>
          <w:p w14:paraId="76F3B1E6" w14:textId="77777777" w:rsidR="00C32A76" w:rsidRPr="008B232A" w:rsidRDefault="00C32A76" w:rsidP="0092504D">
            <w:pPr>
              <w:jc w:val="center"/>
              <w:rPr>
                <w:b/>
                <w:caps/>
              </w:rPr>
            </w:pPr>
            <w:r>
              <w:rPr>
                <w:b/>
              </w:rPr>
              <w:t>В</w:t>
            </w:r>
            <w:r w:rsidRPr="008B232A">
              <w:rPr>
                <w:b/>
              </w:rPr>
              <w:t>ид дейности</w:t>
            </w:r>
            <w:r>
              <w:rPr>
                <w:b/>
              </w:rPr>
              <w:t xml:space="preserve"> </w:t>
            </w:r>
            <w:r w:rsidRPr="00EC6F63">
              <w:rPr>
                <w:b/>
              </w:rPr>
              <w:t>(срещи, обучения, консултации)</w:t>
            </w:r>
          </w:p>
        </w:tc>
      </w:tr>
      <w:tr w:rsidR="00C32A76" w:rsidRPr="008B232A" w14:paraId="488F8B3C" w14:textId="77777777" w:rsidTr="00D95012">
        <w:tc>
          <w:tcPr>
            <w:tcW w:w="1668" w:type="dxa"/>
            <w:shd w:val="clear" w:color="auto" w:fill="auto"/>
          </w:tcPr>
          <w:p w14:paraId="6351CC9A" w14:textId="77777777" w:rsidR="00C32A76" w:rsidRPr="008B232A" w:rsidRDefault="00C32A76" w:rsidP="0092504D">
            <w:pPr>
              <w:jc w:val="center"/>
              <w:rPr>
                <w:rFonts w:ascii="Times New Roman Bold" w:hAnsi="Times New Roman Bold"/>
                <w:caps/>
              </w:rPr>
            </w:pPr>
            <w:r w:rsidRPr="008B232A">
              <w:rPr>
                <w:rFonts w:ascii="Times New Roman Bold" w:hAnsi="Times New Roman Bold"/>
                <w:b/>
                <w:caps/>
                <w:lang w:val="ru-RU"/>
              </w:rPr>
              <w:t>Р</w:t>
            </w:r>
            <w:r w:rsidRPr="008B232A">
              <w:rPr>
                <w:rFonts w:ascii="Times New Roman Bold" w:hAnsi="Times New Roman Bold" w:hint="eastAsia"/>
                <w:b/>
                <w:lang w:val="ru-RU"/>
              </w:rPr>
              <w:t>одители</w:t>
            </w:r>
          </w:p>
        </w:tc>
        <w:tc>
          <w:tcPr>
            <w:tcW w:w="2551" w:type="dxa"/>
            <w:shd w:val="clear" w:color="auto" w:fill="auto"/>
          </w:tcPr>
          <w:p w14:paraId="5423122D" w14:textId="77777777" w:rsidR="00C32A76" w:rsidRPr="008B232A" w:rsidRDefault="00697D66" w:rsidP="0092504D">
            <w:pPr>
              <w:jc w:val="center"/>
              <w:rPr>
                <w:b/>
                <w:lang w:val="ru-RU"/>
              </w:rPr>
            </w:pPr>
            <w:r>
              <w:rPr>
                <w:b/>
                <w:lang w:val="ru-RU"/>
              </w:rPr>
              <w:t>100</w:t>
            </w:r>
          </w:p>
        </w:tc>
        <w:tc>
          <w:tcPr>
            <w:tcW w:w="5812" w:type="dxa"/>
            <w:shd w:val="clear" w:color="auto" w:fill="auto"/>
          </w:tcPr>
          <w:p w14:paraId="607D2735" w14:textId="77777777" w:rsidR="00C32A76" w:rsidRDefault="00C32A76" w:rsidP="00C32A76">
            <w:pPr>
              <w:numPr>
                <w:ilvl w:val="0"/>
                <w:numId w:val="15"/>
              </w:numPr>
              <w:tabs>
                <w:tab w:val="left" w:pos="176"/>
              </w:tabs>
              <w:ind w:left="34" w:firstLine="0"/>
            </w:pPr>
            <w:r>
              <w:t>Функциониращ К</w:t>
            </w:r>
            <w:r w:rsidRPr="009E2C3A">
              <w:t>луб на родителя, помощен орган към МКБППМН;</w:t>
            </w:r>
          </w:p>
          <w:p w14:paraId="3C55F472" w14:textId="77777777" w:rsidR="00C32A76" w:rsidRPr="00C32A76" w:rsidRDefault="00C32A76" w:rsidP="00C32A76">
            <w:pPr>
              <w:numPr>
                <w:ilvl w:val="0"/>
                <w:numId w:val="15"/>
              </w:numPr>
              <w:tabs>
                <w:tab w:val="left" w:pos="176"/>
              </w:tabs>
              <w:ind w:left="34" w:firstLine="0"/>
              <w:jc w:val="both"/>
            </w:pPr>
            <w:r w:rsidRPr="00176138">
              <w:t>Съвместно с Дирекция „Социално подпомагане” насочване към консултации за повишаване на родител</w:t>
            </w:r>
            <w:r>
              <w:t>ския капацитет в ЦОП – Севлиево;</w:t>
            </w:r>
          </w:p>
        </w:tc>
      </w:tr>
      <w:tr w:rsidR="00C32A76" w:rsidRPr="008B232A" w14:paraId="4EDB0D31" w14:textId="77777777" w:rsidTr="00D95012">
        <w:tc>
          <w:tcPr>
            <w:tcW w:w="1668" w:type="dxa"/>
            <w:shd w:val="clear" w:color="auto" w:fill="auto"/>
          </w:tcPr>
          <w:p w14:paraId="45DD641F" w14:textId="77777777" w:rsidR="00C32A76" w:rsidRPr="008B232A" w:rsidRDefault="00C32A76" w:rsidP="0092504D">
            <w:pPr>
              <w:jc w:val="center"/>
              <w:rPr>
                <w:rFonts w:ascii="Times New Roman Bold" w:hAnsi="Times New Roman Bold"/>
                <w:caps/>
              </w:rPr>
            </w:pPr>
            <w:r w:rsidRPr="008B232A">
              <w:rPr>
                <w:rFonts w:ascii="Times New Roman Bold" w:hAnsi="Times New Roman Bold"/>
                <w:b/>
                <w:caps/>
                <w:lang w:val="ru-RU"/>
              </w:rPr>
              <w:t>Н</w:t>
            </w:r>
            <w:r w:rsidRPr="008B232A">
              <w:rPr>
                <w:rFonts w:ascii="Times New Roman Bold" w:hAnsi="Times New Roman Bold" w:hint="eastAsia"/>
                <w:b/>
                <w:lang w:val="ru-RU"/>
              </w:rPr>
              <w:t>астойници</w:t>
            </w:r>
          </w:p>
        </w:tc>
        <w:tc>
          <w:tcPr>
            <w:tcW w:w="2551" w:type="dxa"/>
            <w:shd w:val="clear" w:color="auto" w:fill="auto"/>
          </w:tcPr>
          <w:p w14:paraId="5956E59B" w14:textId="77777777" w:rsidR="00C32A76" w:rsidRPr="008B232A" w:rsidRDefault="00C32A76" w:rsidP="0092504D">
            <w:pPr>
              <w:jc w:val="center"/>
              <w:rPr>
                <w:b/>
                <w:lang w:val="ru-RU"/>
              </w:rPr>
            </w:pPr>
            <w:r>
              <w:rPr>
                <w:b/>
                <w:lang w:val="ru-RU"/>
              </w:rPr>
              <w:t>4</w:t>
            </w:r>
          </w:p>
        </w:tc>
        <w:tc>
          <w:tcPr>
            <w:tcW w:w="5812" w:type="dxa"/>
            <w:shd w:val="clear" w:color="auto" w:fill="auto"/>
          </w:tcPr>
          <w:p w14:paraId="75B35E2C" w14:textId="77777777" w:rsidR="00C32A76" w:rsidRPr="000501A0" w:rsidRDefault="00697D66" w:rsidP="00C32A76">
            <w:pPr>
              <w:numPr>
                <w:ilvl w:val="0"/>
                <w:numId w:val="18"/>
              </w:numPr>
              <w:tabs>
                <w:tab w:val="left" w:pos="176"/>
              </w:tabs>
              <w:ind w:left="34" w:firstLine="0"/>
              <w:rPr>
                <w:b/>
                <w:lang w:val="ru-RU"/>
              </w:rPr>
            </w:pPr>
            <w:r>
              <w:t>Добра комуникация</w:t>
            </w:r>
            <w:r w:rsidR="00C32A76" w:rsidRPr="00176138">
              <w:t xml:space="preserve"> с екипа специалисти в ЦНСТДМ </w:t>
            </w:r>
            <w:r w:rsidR="007F2D50">
              <w:t>и ЦНСТДМУ -</w:t>
            </w:r>
            <w:r w:rsidR="00C32A76" w:rsidRPr="00176138">
              <w:t xml:space="preserve"> гр. Севлиево</w:t>
            </w:r>
            <w:r w:rsidR="000501A0">
              <w:t>;</w:t>
            </w:r>
          </w:p>
          <w:p w14:paraId="7D30A947" w14:textId="77777777" w:rsidR="000501A0" w:rsidRPr="008B232A" w:rsidRDefault="000501A0" w:rsidP="00C32A76">
            <w:pPr>
              <w:numPr>
                <w:ilvl w:val="0"/>
                <w:numId w:val="18"/>
              </w:numPr>
              <w:tabs>
                <w:tab w:val="left" w:pos="176"/>
              </w:tabs>
              <w:ind w:left="34" w:firstLine="0"/>
              <w:rPr>
                <w:b/>
                <w:lang w:val="ru-RU"/>
              </w:rPr>
            </w:pPr>
            <w:r>
              <w:t>Включване на ръководителите и социалните раб</w:t>
            </w:r>
            <w:r w:rsidR="00DC40BC">
              <w:t>отници в обучения и тренинги.</w:t>
            </w:r>
          </w:p>
        </w:tc>
      </w:tr>
      <w:tr w:rsidR="00C32A76" w:rsidRPr="008B232A" w14:paraId="1FA0ACC0" w14:textId="77777777" w:rsidTr="00D95012">
        <w:tc>
          <w:tcPr>
            <w:tcW w:w="1668" w:type="dxa"/>
            <w:shd w:val="clear" w:color="auto" w:fill="auto"/>
          </w:tcPr>
          <w:p w14:paraId="4495E924" w14:textId="77777777" w:rsidR="00C32A76" w:rsidRPr="008B232A" w:rsidRDefault="00C32A76" w:rsidP="0092504D">
            <w:pPr>
              <w:jc w:val="center"/>
              <w:rPr>
                <w:rFonts w:ascii="Times New Roman Bold" w:hAnsi="Times New Roman Bold"/>
                <w:b/>
                <w:caps/>
                <w:lang w:val="ru-RU"/>
              </w:rPr>
            </w:pPr>
            <w:r w:rsidRPr="008B232A">
              <w:rPr>
                <w:rFonts w:ascii="Times New Roman Bold" w:hAnsi="Times New Roman Bold"/>
                <w:b/>
                <w:caps/>
                <w:lang w:val="ru-RU"/>
              </w:rPr>
              <w:t>П</w:t>
            </w:r>
            <w:r w:rsidRPr="008B232A">
              <w:rPr>
                <w:rFonts w:ascii="Times New Roman Bold" w:hAnsi="Times New Roman Bold" w:hint="eastAsia"/>
                <w:b/>
                <w:lang w:val="ru-RU"/>
              </w:rPr>
              <w:t>опечители</w:t>
            </w:r>
          </w:p>
        </w:tc>
        <w:tc>
          <w:tcPr>
            <w:tcW w:w="2551" w:type="dxa"/>
            <w:shd w:val="clear" w:color="auto" w:fill="auto"/>
          </w:tcPr>
          <w:p w14:paraId="461DE9D6" w14:textId="77777777" w:rsidR="00C32A76" w:rsidRPr="008B232A" w:rsidRDefault="00C32A76" w:rsidP="0092504D">
            <w:pPr>
              <w:jc w:val="center"/>
              <w:rPr>
                <w:b/>
                <w:lang w:val="ru-RU"/>
              </w:rPr>
            </w:pPr>
            <w:r>
              <w:rPr>
                <w:b/>
                <w:lang w:val="ru-RU"/>
              </w:rPr>
              <w:t>-</w:t>
            </w:r>
          </w:p>
        </w:tc>
        <w:tc>
          <w:tcPr>
            <w:tcW w:w="5812" w:type="dxa"/>
            <w:shd w:val="clear" w:color="auto" w:fill="auto"/>
          </w:tcPr>
          <w:p w14:paraId="04A095D5" w14:textId="77777777" w:rsidR="00C32A76" w:rsidRPr="008B232A" w:rsidRDefault="00C32A76" w:rsidP="0092504D">
            <w:pPr>
              <w:jc w:val="center"/>
              <w:rPr>
                <w:b/>
                <w:lang w:val="ru-RU"/>
              </w:rPr>
            </w:pPr>
          </w:p>
        </w:tc>
      </w:tr>
    </w:tbl>
    <w:p w14:paraId="72100735" w14:textId="77777777" w:rsidR="00B629A7" w:rsidRDefault="00B629A7" w:rsidP="00B629A7">
      <w:pPr>
        <w:rPr>
          <w:sz w:val="22"/>
          <w:szCs w:val="22"/>
          <w:lang w:val="ru-RU"/>
        </w:rPr>
      </w:pPr>
      <w:r w:rsidRPr="00052877">
        <w:rPr>
          <w:i/>
          <w:sz w:val="22"/>
          <w:szCs w:val="22"/>
        </w:rPr>
        <w:t>Забележка:</w:t>
      </w:r>
      <w:r>
        <w:rPr>
          <w:sz w:val="22"/>
          <w:szCs w:val="22"/>
        </w:rPr>
        <w:t xml:space="preserve"> </w:t>
      </w:r>
      <w:r w:rsidRPr="00052877">
        <w:rPr>
          <w:sz w:val="22"/>
          <w:szCs w:val="22"/>
        </w:rPr>
        <w:t>П</w:t>
      </w:r>
      <w:r>
        <w:rPr>
          <w:sz w:val="22"/>
          <w:szCs w:val="22"/>
        </w:rPr>
        <w:t xml:space="preserve">опълнете на компютър. </w:t>
      </w:r>
      <w:r w:rsidRPr="00BC1020">
        <w:rPr>
          <w:sz w:val="22"/>
          <w:szCs w:val="22"/>
        </w:rPr>
        <w:t xml:space="preserve"> </w:t>
      </w:r>
      <w:r w:rsidRPr="00BC1020">
        <w:rPr>
          <w:sz w:val="22"/>
          <w:szCs w:val="22"/>
          <w:lang w:val="ru-RU"/>
        </w:rPr>
        <w:t>Ако е необходимо, добавете редове</w:t>
      </w:r>
      <w:r>
        <w:rPr>
          <w:sz w:val="22"/>
          <w:szCs w:val="22"/>
          <w:lang w:val="ru-RU"/>
        </w:rPr>
        <w:t>.</w:t>
      </w:r>
    </w:p>
    <w:p w14:paraId="6BF164B4" w14:textId="77777777" w:rsidR="00EB4C8E" w:rsidRPr="00176138" w:rsidRDefault="00EB4C8E" w:rsidP="00652EE7">
      <w:pPr>
        <w:ind w:firstLine="709"/>
        <w:rPr>
          <w:b/>
        </w:rPr>
      </w:pPr>
    </w:p>
    <w:p w14:paraId="26B12F53" w14:textId="77777777" w:rsidR="00D95012" w:rsidRPr="00247155" w:rsidRDefault="00D95012" w:rsidP="00D95012">
      <w:pPr>
        <w:ind w:firstLine="720"/>
        <w:jc w:val="both"/>
        <w:rPr>
          <w:b/>
        </w:rPr>
      </w:pPr>
      <w:r>
        <w:rPr>
          <w:b/>
        </w:rPr>
        <w:t>1.5.2</w:t>
      </w:r>
      <w:r w:rsidRPr="00FB519A">
        <w:rPr>
          <w:b/>
        </w:rPr>
        <w:t>.</w:t>
      </w:r>
      <w:r>
        <w:t xml:space="preserve"> </w:t>
      </w:r>
      <w:r w:rsidRPr="00247155">
        <w:rPr>
          <w:b/>
        </w:rPr>
        <w:t>Брой деца с асоциално поведение, поставени под настойничество и</w:t>
      </w:r>
      <w:r>
        <w:rPr>
          <w:b/>
        </w:rPr>
        <w:t>ли</w:t>
      </w:r>
      <w:r w:rsidRPr="00247155">
        <w:rPr>
          <w:b/>
        </w:rPr>
        <w:t xml:space="preserve"> попечителство.</w:t>
      </w:r>
    </w:p>
    <w:p w14:paraId="76714636" w14:textId="77777777" w:rsidR="00D95012" w:rsidRDefault="00D95012" w:rsidP="00D95012">
      <w:pPr>
        <w:jc w:val="center"/>
        <w:rPr>
          <w:b/>
          <w:lang w:val="ru-RU"/>
        </w:rPr>
      </w:pPr>
      <w:r>
        <w:rPr>
          <w:b/>
          <w:lang w:val="ru-RU"/>
        </w:rPr>
        <w:t>Таблица 4</w:t>
      </w:r>
      <w:r w:rsidRPr="00BB3A1B">
        <w:rPr>
          <w:b/>
          <w:lang w:val="ru-RU"/>
        </w:rPr>
        <w:t>.</w:t>
      </w:r>
    </w:p>
    <w:tbl>
      <w:tblPr>
        <w:tblW w:w="10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75"/>
        <w:gridCol w:w="3000"/>
        <w:gridCol w:w="3469"/>
      </w:tblGrid>
      <w:tr w:rsidR="00D95012" w:rsidRPr="00906E26" w14:paraId="5B9B5F8A" w14:textId="77777777" w:rsidTr="00515FB5">
        <w:trPr>
          <w:trHeight w:val="284"/>
        </w:trPr>
        <w:tc>
          <w:tcPr>
            <w:tcW w:w="3675" w:type="dxa"/>
            <w:shd w:val="clear" w:color="auto" w:fill="auto"/>
          </w:tcPr>
          <w:p w14:paraId="729F7542" w14:textId="77777777" w:rsidR="00D95012" w:rsidRPr="00906E26" w:rsidRDefault="00D95012" w:rsidP="0092504D">
            <w:pPr>
              <w:jc w:val="center"/>
              <w:rPr>
                <w:b/>
              </w:rPr>
            </w:pPr>
            <w:r w:rsidRPr="00906E26">
              <w:rPr>
                <w:b/>
                <w:lang w:val="ru-RU"/>
              </w:rPr>
              <w:t xml:space="preserve">Общ </w:t>
            </w:r>
            <w:r w:rsidR="00EF7F3D">
              <w:rPr>
                <w:b/>
                <w:lang w:val="ru-RU"/>
              </w:rPr>
              <w:t>б</w:t>
            </w:r>
            <w:r w:rsidR="00EF7F3D" w:rsidRPr="00906E26">
              <w:rPr>
                <w:b/>
                <w:lang w:val="ru-RU"/>
              </w:rPr>
              <w:t>рой</w:t>
            </w:r>
            <w:r w:rsidRPr="00906E26">
              <w:rPr>
                <w:lang w:val="ru-RU"/>
              </w:rPr>
              <w:t xml:space="preserve"> </w:t>
            </w:r>
            <w:r w:rsidRPr="00906E26">
              <w:rPr>
                <w:b/>
                <w:lang w:val="ru-RU"/>
              </w:rPr>
              <w:t>деца</w:t>
            </w:r>
          </w:p>
        </w:tc>
        <w:tc>
          <w:tcPr>
            <w:tcW w:w="3000" w:type="dxa"/>
            <w:shd w:val="clear" w:color="auto" w:fill="auto"/>
          </w:tcPr>
          <w:p w14:paraId="6A6257B1" w14:textId="77777777" w:rsidR="00D95012" w:rsidRPr="00906E26" w:rsidRDefault="00D95012" w:rsidP="0092504D">
            <w:pPr>
              <w:jc w:val="center"/>
              <w:rPr>
                <w:b/>
              </w:rPr>
            </w:pPr>
            <w:r w:rsidRPr="00906E26">
              <w:rPr>
                <w:b/>
              </w:rPr>
              <w:t>Малолетни</w:t>
            </w:r>
          </w:p>
        </w:tc>
        <w:tc>
          <w:tcPr>
            <w:tcW w:w="3469" w:type="dxa"/>
            <w:shd w:val="clear" w:color="auto" w:fill="auto"/>
          </w:tcPr>
          <w:p w14:paraId="59CAFEBC" w14:textId="77777777" w:rsidR="00D95012" w:rsidRPr="00906E26" w:rsidRDefault="00D95012" w:rsidP="0092504D">
            <w:pPr>
              <w:jc w:val="center"/>
              <w:rPr>
                <w:b/>
              </w:rPr>
            </w:pPr>
            <w:r w:rsidRPr="00906E26">
              <w:rPr>
                <w:b/>
              </w:rPr>
              <w:t>Непълнолетни</w:t>
            </w:r>
          </w:p>
        </w:tc>
      </w:tr>
      <w:tr w:rsidR="00D95012" w:rsidRPr="00906E26" w14:paraId="785970EA" w14:textId="77777777" w:rsidTr="00515FB5">
        <w:trPr>
          <w:trHeight w:val="300"/>
        </w:trPr>
        <w:tc>
          <w:tcPr>
            <w:tcW w:w="3675" w:type="dxa"/>
            <w:shd w:val="clear" w:color="auto" w:fill="auto"/>
          </w:tcPr>
          <w:p w14:paraId="72AD2AE3" w14:textId="77777777" w:rsidR="00D95012" w:rsidRPr="00906E26" w:rsidRDefault="00697D66" w:rsidP="0092504D">
            <w:pPr>
              <w:jc w:val="center"/>
              <w:rPr>
                <w:b/>
                <w:lang w:val="ru-RU"/>
              </w:rPr>
            </w:pPr>
            <w:r>
              <w:rPr>
                <w:b/>
                <w:lang w:val="ru-RU"/>
              </w:rPr>
              <w:t>-</w:t>
            </w:r>
          </w:p>
        </w:tc>
        <w:tc>
          <w:tcPr>
            <w:tcW w:w="3000" w:type="dxa"/>
            <w:shd w:val="clear" w:color="auto" w:fill="auto"/>
          </w:tcPr>
          <w:p w14:paraId="78534D08" w14:textId="77777777" w:rsidR="00D95012" w:rsidRPr="00906E26" w:rsidRDefault="00697D66" w:rsidP="0092504D">
            <w:pPr>
              <w:jc w:val="center"/>
              <w:rPr>
                <w:b/>
                <w:lang w:val="ru-RU"/>
              </w:rPr>
            </w:pPr>
            <w:r>
              <w:rPr>
                <w:b/>
                <w:lang w:val="ru-RU"/>
              </w:rPr>
              <w:t>-</w:t>
            </w:r>
          </w:p>
        </w:tc>
        <w:tc>
          <w:tcPr>
            <w:tcW w:w="3469" w:type="dxa"/>
            <w:shd w:val="clear" w:color="auto" w:fill="auto"/>
          </w:tcPr>
          <w:p w14:paraId="2EBF34CD" w14:textId="77777777" w:rsidR="00D95012" w:rsidRPr="00906E26" w:rsidRDefault="00697D66" w:rsidP="0092504D">
            <w:pPr>
              <w:jc w:val="center"/>
              <w:rPr>
                <w:b/>
                <w:lang w:val="ru-RU"/>
              </w:rPr>
            </w:pPr>
            <w:r>
              <w:rPr>
                <w:b/>
                <w:lang w:val="ru-RU"/>
              </w:rPr>
              <w:t>-</w:t>
            </w:r>
          </w:p>
        </w:tc>
      </w:tr>
    </w:tbl>
    <w:p w14:paraId="1A4DB60C" w14:textId="77777777" w:rsidR="00D95012" w:rsidRPr="002D30D9" w:rsidRDefault="00D95012" w:rsidP="00D95012">
      <w:pPr>
        <w:rPr>
          <w:sz w:val="22"/>
          <w:szCs w:val="22"/>
        </w:rPr>
      </w:pPr>
      <w:r w:rsidRPr="00052877">
        <w:rPr>
          <w:i/>
          <w:sz w:val="22"/>
          <w:szCs w:val="22"/>
        </w:rPr>
        <w:t>Забележка:</w:t>
      </w:r>
      <w:r w:rsidRPr="00052877">
        <w:rPr>
          <w:sz w:val="22"/>
          <w:szCs w:val="22"/>
        </w:rPr>
        <w:t xml:space="preserve"> П</w:t>
      </w:r>
      <w:r>
        <w:rPr>
          <w:sz w:val="22"/>
          <w:szCs w:val="22"/>
        </w:rPr>
        <w:t xml:space="preserve">опълнете на компютър. </w:t>
      </w:r>
    </w:p>
    <w:p w14:paraId="324DB9B6" w14:textId="77777777" w:rsidR="00D95012" w:rsidRDefault="00D95012" w:rsidP="00652EE7">
      <w:pPr>
        <w:ind w:firstLine="709"/>
        <w:rPr>
          <w:b/>
        </w:rPr>
      </w:pPr>
    </w:p>
    <w:p w14:paraId="6ADA3C4D" w14:textId="77777777" w:rsidR="00D95012" w:rsidRPr="00160F66" w:rsidRDefault="00D95012" w:rsidP="00D95012">
      <w:pPr>
        <w:ind w:firstLine="720"/>
        <w:rPr>
          <w:b/>
        </w:rPr>
      </w:pPr>
      <w:r>
        <w:rPr>
          <w:b/>
        </w:rPr>
        <w:t>1.5.3</w:t>
      </w:r>
      <w:r w:rsidRPr="00FB519A">
        <w:rPr>
          <w:b/>
        </w:rPr>
        <w:t>.</w:t>
      </w:r>
      <w:r>
        <w:t xml:space="preserve"> </w:t>
      </w:r>
      <w:r>
        <w:rPr>
          <w:b/>
        </w:rPr>
        <w:t>Проведени превантивни програми и проучвания</w:t>
      </w:r>
      <w:r w:rsidRPr="00247155">
        <w:rPr>
          <w:b/>
        </w:rPr>
        <w:t>.</w:t>
      </w:r>
    </w:p>
    <w:p w14:paraId="51485739" w14:textId="77777777" w:rsidR="00D95012" w:rsidRDefault="00D95012" w:rsidP="00D95012">
      <w:pPr>
        <w:jc w:val="center"/>
        <w:rPr>
          <w:b/>
          <w:lang w:val="ru-RU"/>
        </w:rPr>
      </w:pPr>
      <w:r>
        <w:rPr>
          <w:b/>
          <w:lang w:val="ru-RU"/>
        </w:rPr>
        <w:t>Таблица 5</w:t>
      </w:r>
      <w:r w:rsidRPr="00BB3A1B">
        <w:rPr>
          <w:b/>
          <w:lang w:val="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850"/>
        <w:gridCol w:w="1995"/>
        <w:gridCol w:w="1414"/>
        <w:gridCol w:w="1418"/>
        <w:gridCol w:w="1802"/>
      </w:tblGrid>
      <w:tr w:rsidR="009B04C1" w:rsidRPr="00C2590E" w14:paraId="38E7572D" w14:textId="77777777" w:rsidTr="00530459">
        <w:tc>
          <w:tcPr>
            <w:tcW w:w="2660" w:type="dxa"/>
            <w:shd w:val="clear" w:color="auto" w:fill="auto"/>
          </w:tcPr>
          <w:p w14:paraId="5F470C48" w14:textId="77777777" w:rsidR="00D95012" w:rsidRPr="00C2590E" w:rsidRDefault="00D95012" w:rsidP="0092504D">
            <w:pPr>
              <w:rPr>
                <w:b/>
              </w:rPr>
            </w:pPr>
            <w:r w:rsidRPr="00C2590E">
              <w:rPr>
                <w:b/>
              </w:rPr>
              <w:t xml:space="preserve">Проведени превантивни програми </w:t>
            </w:r>
          </w:p>
        </w:tc>
        <w:tc>
          <w:tcPr>
            <w:tcW w:w="850" w:type="dxa"/>
          </w:tcPr>
          <w:p w14:paraId="43AF198C" w14:textId="77777777" w:rsidR="00D95012" w:rsidRPr="00C2590E" w:rsidRDefault="00D95012" w:rsidP="0092504D">
            <w:pPr>
              <w:jc w:val="center"/>
              <w:rPr>
                <w:b/>
              </w:rPr>
            </w:pPr>
            <w:r w:rsidRPr="00C2590E">
              <w:rPr>
                <w:b/>
              </w:rPr>
              <w:t>Брой</w:t>
            </w:r>
          </w:p>
        </w:tc>
        <w:tc>
          <w:tcPr>
            <w:tcW w:w="1995" w:type="dxa"/>
            <w:shd w:val="clear" w:color="auto" w:fill="auto"/>
          </w:tcPr>
          <w:p w14:paraId="2F73DF36" w14:textId="77777777" w:rsidR="00D95012" w:rsidRPr="00C2590E" w:rsidRDefault="00D95012" w:rsidP="0092504D">
            <w:pPr>
              <w:jc w:val="center"/>
              <w:rPr>
                <w:b/>
              </w:rPr>
            </w:pPr>
            <w:r w:rsidRPr="00C2590E">
              <w:rPr>
                <w:b/>
              </w:rPr>
              <w:t>Теми</w:t>
            </w:r>
          </w:p>
        </w:tc>
        <w:tc>
          <w:tcPr>
            <w:tcW w:w="1414" w:type="dxa"/>
            <w:shd w:val="clear" w:color="auto" w:fill="auto"/>
          </w:tcPr>
          <w:p w14:paraId="0B46DBCF" w14:textId="77777777" w:rsidR="00D95012" w:rsidRPr="00C2590E" w:rsidRDefault="00D95012" w:rsidP="0092504D">
            <w:pPr>
              <w:jc w:val="center"/>
              <w:rPr>
                <w:b/>
              </w:rPr>
            </w:pPr>
            <w:r w:rsidRPr="00C2590E">
              <w:rPr>
                <w:b/>
              </w:rPr>
              <w:t>Брой участници родители</w:t>
            </w:r>
          </w:p>
        </w:tc>
        <w:tc>
          <w:tcPr>
            <w:tcW w:w="1418" w:type="dxa"/>
            <w:shd w:val="clear" w:color="auto" w:fill="auto"/>
          </w:tcPr>
          <w:p w14:paraId="386B48BA" w14:textId="77777777" w:rsidR="00D95012" w:rsidRPr="00C2590E" w:rsidRDefault="00D95012" w:rsidP="0092504D">
            <w:pPr>
              <w:jc w:val="center"/>
              <w:rPr>
                <w:b/>
              </w:rPr>
            </w:pPr>
            <w:r w:rsidRPr="00C2590E">
              <w:rPr>
                <w:b/>
              </w:rPr>
              <w:t>Брой участници малолетни</w:t>
            </w:r>
          </w:p>
        </w:tc>
        <w:tc>
          <w:tcPr>
            <w:tcW w:w="1802" w:type="dxa"/>
            <w:shd w:val="clear" w:color="auto" w:fill="auto"/>
          </w:tcPr>
          <w:p w14:paraId="06D1C7B6" w14:textId="77777777" w:rsidR="00D95012" w:rsidRPr="00C2590E" w:rsidRDefault="00D95012" w:rsidP="0092504D">
            <w:pPr>
              <w:jc w:val="center"/>
              <w:rPr>
                <w:b/>
              </w:rPr>
            </w:pPr>
            <w:r w:rsidRPr="00C2590E">
              <w:rPr>
                <w:b/>
              </w:rPr>
              <w:t>Брой участници непълнолетни</w:t>
            </w:r>
          </w:p>
        </w:tc>
      </w:tr>
      <w:tr w:rsidR="009B04C1" w:rsidRPr="00C2590E" w14:paraId="2C89A4B2" w14:textId="77777777" w:rsidTr="00530459">
        <w:tc>
          <w:tcPr>
            <w:tcW w:w="2660" w:type="dxa"/>
            <w:shd w:val="clear" w:color="auto" w:fill="auto"/>
          </w:tcPr>
          <w:p w14:paraId="1E082CD2" w14:textId="77777777" w:rsidR="00D95012" w:rsidRPr="00C2590E" w:rsidRDefault="00D95012" w:rsidP="0092504D">
            <w:pPr>
              <w:rPr>
                <w:b/>
              </w:rPr>
            </w:pPr>
            <w:r w:rsidRPr="00C2590E">
              <w:rPr>
                <w:b/>
              </w:rPr>
              <w:t>Образователни</w:t>
            </w:r>
          </w:p>
        </w:tc>
        <w:tc>
          <w:tcPr>
            <w:tcW w:w="850" w:type="dxa"/>
          </w:tcPr>
          <w:p w14:paraId="3AAC351A" w14:textId="77777777" w:rsidR="00D95012" w:rsidRPr="00C2590E" w:rsidRDefault="00697D66" w:rsidP="0092504D">
            <w:pPr>
              <w:jc w:val="center"/>
              <w:rPr>
                <w:b/>
              </w:rPr>
            </w:pPr>
            <w:r>
              <w:rPr>
                <w:b/>
              </w:rPr>
              <w:t>1</w:t>
            </w:r>
          </w:p>
        </w:tc>
        <w:tc>
          <w:tcPr>
            <w:tcW w:w="1995" w:type="dxa"/>
            <w:shd w:val="clear" w:color="auto" w:fill="auto"/>
          </w:tcPr>
          <w:p w14:paraId="7B7E04DA" w14:textId="77777777" w:rsidR="00D95012" w:rsidRPr="00697D66" w:rsidRDefault="00697D66" w:rsidP="00697D66">
            <w:pPr>
              <w:jc w:val="both"/>
            </w:pPr>
            <w:r>
              <w:t>Превантивна кампания „Отново на училище“</w:t>
            </w:r>
          </w:p>
        </w:tc>
        <w:tc>
          <w:tcPr>
            <w:tcW w:w="1414" w:type="dxa"/>
            <w:shd w:val="clear" w:color="auto" w:fill="auto"/>
          </w:tcPr>
          <w:p w14:paraId="2C8D1A4E" w14:textId="77777777" w:rsidR="00D95012" w:rsidRPr="00C2590E" w:rsidRDefault="00697D66" w:rsidP="0092504D">
            <w:pPr>
              <w:jc w:val="center"/>
              <w:rPr>
                <w:b/>
              </w:rPr>
            </w:pPr>
            <w:r>
              <w:rPr>
                <w:b/>
              </w:rPr>
              <w:t>50</w:t>
            </w:r>
          </w:p>
        </w:tc>
        <w:tc>
          <w:tcPr>
            <w:tcW w:w="1418" w:type="dxa"/>
            <w:shd w:val="clear" w:color="auto" w:fill="auto"/>
          </w:tcPr>
          <w:p w14:paraId="3C36E699" w14:textId="77777777" w:rsidR="00D95012" w:rsidRPr="00C2590E" w:rsidRDefault="00697D66" w:rsidP="0092504D">
            <w:pPr>
              <w:jc w:val="center"/>
              <w:rPr>
                <w:b/>
              </w:rPr>
            </w:pPr>
            <w:r>
              <w:rPr>
                <w:b/>
              </w:rPr>
              <w:t>200</w:t>
            </w:r>
          </w:p>
        </w:tc>
        <w:tc>
          <w:tcPr>
            <w:tcW w:w="1802" w:type="dxa"/>
            <w:shd w:val="clear" w:color="auto" w:fill="auto"/>
          </w:tcPr>
          <w:p w14:paraId="21394144" w14:textId="77777777" w:rsidR="00D95012" w:rsidRPr="00C2590E" w:rsidRDefault="00697D66" w:rsidP="0092504D">
            <w:pPr>
              <w:jc w:val="center"/>
              <w:rPr>
                <w:b/>
              </w:rPr>
            </w:pPr>
            <w:r>
              <w:rPr>
                <w:b/>
              </w:rPr>
              <w:t>300</w:t>
            </w:r>
          </w:p>
        </w:tc>
      </w:tr>
      <w:tr w:rsidR="009B04C1" w:rsidRPr="00C2590E" w14:paraId="601B25BB" w14:textId="77777777" w:rsidTr="00530459">
        <w:tc>
          <w:tcPr>
            <w:tcW w:w="2660" w:type="dxa"/>
            <w:shd w:val="clear" w:color="auto" w:fill="auto"/>
          </w:tcPr>
          <w:p w14:paraId="37801615" w14:textId="77777777" w:rsidR="00D95012" w:rsidRPr="00C2590E" w:rsidRDefault="00D95012" w:rsidP="0092504D">
            <w:pPr>
              <w:rPr>
                <w:b/>
              </w:rPr>
            </w:pPr>
            <w:r w:rsidRPr="00C2590E">
              <w:rPr>
                <w:b/>
              </w:rPr>
              <w:t>Асоциално поведение</w:t>
            </w:r>
          </w:p>
        </w:tc>
        <w:tc>
          <w:tcPr>
            <w:tcW w:w="850" w:type="dxa"/>
          </w:tcPr>
          <w:p w14:paraId="47DC002A" w14:textId="77777777" w:rsidR="00D95012" w:rsidRPr="00C2590E" w:rsidRDefault="00D95012" w:rsidP="0092504D">
            <w:pPr>
              <w:jc w:val="center"/>
              <w:rPr>
                <w:b/>
              </w:rPr>
            </w:pPr>
            <w:r w:rsidRPr="00C2590E">
              <w:rPr>
                <w:b/>
              </w:rPr>
              <w:t>-</w:t>
            </w:r>
          </w:p>
        </w:tc>
        <w:tc>
          <w:tcPr>
            <w:tcW w:w="1995" w:type="dxa"/>
            <w:shd w:val="clear" w:color="auto" w:fill="auto"/>
          </w:tcPr>
          <w:p w14:paraId="5DFF319C" w14:textId="77777777" w:rsidR="00D95012" w:rsidRPr="00C2590E" w:rsidRDefault="00D95012" w:rsidP="0092504D">
            <w:pPr>
              <w:jc w:val="center"/>
              <w:rPr>
                <w:b/>
              </w:rPr>
            </w:pPr>
          </w:p>
        </w:tc>
        <w:tc>
          <w:tcPr>
            <w:tcW w:w="1414" w:type="dxa"/>
            <w:shd w:val="clear" w:color="auto" w:fill="auto"/>
          </w:tcPr>
          <w:p w14:paraId="221F0C29" w14:textId="77777777" w:rsidR="00D95012" w:rsidRPr="00C2590E" w:rsidRDefault="00D95012" w:rsidP="0092504D">
            <w:pPr>
              <w:jc w:val="center"/>
              <w:rPr>
                <w:b/>
              </w:rPr>
            </w:pPr>
          </w:p>
        </w:tc>
        <w:tc>
          <w:tcPr>
            <w:tcW w:w="1418" w:type="dxa"/>
            <w:shd w:val="clear" w:color="auto" w:fill="auto"/>
          </w:tcPr>
          <w:p w14:paraId="1C22363F" w14:textId="77777777" w:rsidR="00D95012" w:rsidRPr="00C2590E" w:rsidRDefault="00D95012" w:rsidP="0092504D">
            <w:pPr>
              <w:jc w:val="center"/>
              <w:rPr>
                <w:b/>
              </w:rPr>
            </w:pPr>
          </w:p>
        </w:tc>
        <w:tc>
          <w:tcPr>
            <w:tcW w:w="1802" w:type="dxa"/>
            <w:shd w:val="clear" w:color="auto" w:fill="auto"/>
          </w:tcPr>
          <w:p w14:paraId="6787CEF3" w14:textId="77777777" w:rsidR="00D95012" w:rsidRPr="00C2590E" w:rsidRDefault="00D95012" w:rsidP="0092504D">
            <w:pPr>
              <w:jc w:val="center"/>
              <w:rPr>
                <w:b/>
              </w:rPr>
            </w:pPr>
          </w:p>
        </w:tc>
      </w:tr>
      <w:tr w:rsidR="009B04C1" w:rsidRPr="00C2590E" w14:paraId="33CCA3F5" w14:textId="77777777" w:rsidTr="00530459">
        <w:tc>
          <w:tcPr>
            <w:tcW w:w="2660" w:type="dxa"/>
            <w:shd w:val="clear" w:color="auto" w:fill="auto"/>
          </w:tcPr>
          <w:p w14:paraId="0C834E87" w14:textId="77777777" w:rsidR="00D95012" w:rsidRPr="00C2590E" w:rsidRDefault="00D95012" w:rsidP="0092504D">
            <w:pPr>
              <w:rPr>
                <w:b/>
              </w:rPr>
            </w:pPr>
            <w:r w:rsidRPr="00C2590E">
              <w:rPr>
                <w:b/>
              </w:rPr>
              <w:t>Насилие между деца</w:t>
            </w:r>
          </w:p>
        </w:tc>
        <w:tc>
          <w:tcPr>
            <w:tcW w:w="850" w:type="dxa"/>
          </w:tcPr>
          <w:p w14:paraId="2468517C" w14:textId="77777777" w:rsidR="00D95012" w:rsidRPr="00C2590E" w:rsidRDefault="00C2590E" w:rsidP="0092504D">
            <w:pPr>
              <w:jc w:val="center"/>
              <w:rPr>
                <w:b/>
              </w:rPr>
            </w:pPr>
            <w:r w:rsidRPr="00C2590E">
              <w:rPr>
                <w:b/>
              </w:rPr>
              <w:t>1</w:t>
            </w:r>
          </w:p>
        </w:tc>
        <w:tc>
          <w:tcPr>
            <w:tcW w:w="1995" w:type="dxa"/>
            <w:shd w:val="clear" w:color="auto" w:fill="auto"/>
          </w:tcPr>
          <w:p w14:paraId="510ABD9D" w14:textId="77777777" w:rsidR="00C2590E" w:rsidRDefault="00C2590E" w:rsidP="00C2590E">
            <w:r w:rsidRPr="00C2590E">
              <w:t xml:space="preserve">Превантивна </w:t>
            </w:r>
            <w:r w:rsidRPr="00C2590E">
              <w:lastRenderedPageBreak/>
              <w:t>кампания „Не на агресията”</w:t>
            </w:r>
            <w:r>
              <w:t xml:space="preserve"> – </w:t>
            </w:r>
            <w:r w:rsidR="00697D66">
              <w:t>Реализиране на м</w:t>
            </w:r>
            <w:r>
              <w:t>алки училищни инициативи по темата във всички училища на територията на общината;</w:t>
            </w:r>
          </w:p>
          <w:p w14:paraId="24191963" w14:textId="77777777" w:rsidR="00C2590E" w:rsidRPr="00C2590E" w:rsidRDefault="00C2590E" w:rsidP="006B28A0">
            <w:pPr>
              <w:jc w:val="both"/>
            </w:pPr>
            <w:r>
              <w:t>Ежеседмични занимания по изобразително изкуство в Центрове по превенция</w:t>
            </w:r>
          </w:p>
        </w:tc>
        <w:tc>
          <w:tcPr>
            <w:tcW w:w="1414" w:type="dxa"/>
            <w:shd w:val="clear" w:color="auto" w:fill="auto"/>
          </w:tcPr>
          <w:p w14:paraId="71EFAD46" w14:textId="77777777" w:rsidR="00D95012" w:rsidRPr="00C2590E" w:rsidRDefault="00C2590E" w:rsidP="0092504D">
            <w:pPr>
              <w:jc w:val="center"/>
              <w:rPr>
                <w:b/>
              </w:rPr>
            </w:pPr>
            <w:r>
              <w:rPr>
                <w:b/>
              </w:rPr>
              <w:lastRenderedPageBreak/>
              <w:t>10</w:t>
            </w:r>
          </w:p>
        </w:tc>
        <w:tc>
          <w:tcPr>
            <w:tcW w:w="1418" w:type="dxa"/>
            <w:shd w:val="clear" w:color="auto" w:fill="auto"/>
          </w:tcPr>
          <w:p w14:paraId="12D74D1F" w14:textId="77777777" w:rsidR="00D95012" w:rsidRPr="00C2590E" w:rsidRDefault="00C2590E" w:rsidP="0092504D">
            <w:pPr>
              <w:jc w:val="center"/>
              <w:rPr>
                <w:b/>
              </w:rPr>
            </w:pPr>
            <w:r>
              <w:rPr>
                <w:b/>
              </w:rPr>
              <w:t>150</w:t>
            </w:r>
          </w:p>
        </w:tc>
        <w:tc>
          <w:tcPr>
            <w:tcW w:w="1802" w:type="dxa"/>
            <w:shd w:val="clear" w:color="auto" w:fill="auto"/>
          </w:tcPr>
          <w:p w14:paraId="68B646F2" w14:textId="77777777" w:rsidR="00D95012" w:rsidRPr="00C2590E" w:rsidRDefault="009B04C1" w:rsidP="0092504D">
            <w:pPr>
              <w:jc w:val="center"/>
              <w:rPr>
                <w:b/>
              </w:rPr>
            </w:pPr>
            <w:r>
              <w:rPr>
                <w:b/>
              </w:rPr>
              <w:t>11</w:t>
            </w:r>
            <w:r w:rsidR="00C2590E">
              <w:rPr>
                <w:b/>
              </w:rPr>
              <w:t>0</w:t>
            </w:r>
          </w:p>
        </w:tc>
      </w:tr>
      <w:tr w:rsidR="009B04C1" w:rsidRPr="00C2590E" w14:paraId="371F6167" w14:textId="77777777" w:rsidTr="00530459">
        <w:tc>
          <w:tcPr>
            <w:tcW w:w="2660" w:type="dxa"/>
            <w:shd w:val="clear" w:color="auto" w:fill="auto"/>
          </w:tcPr>
          <w:p w14:paraId="4CBAB303" w14:textId="77777777" w:rsidR="00D95012" w:rsidRPr="00C2590E" w:rsidRDefault="00D95012" w:rsidP="0092504D">
            <w:pPr>
              <w:rPr>
                <w:b/>
              </w:rPr>
            </w:pPr>
            <w:r w:rsidRPr="00C2590E">
              <w:rPr>
                <w:b/>
              </w:rPr>
              <w:lastRenderedPageBreak/>
              <w:t>Наркотични вещества, алкохол, тютюнопушене</w:t>
            </w:r>
          </w:p>
        </w:tc>
        <w:tc>
          <w:tcPr>
            <w:tcW w:w="850" w:type="dxa"/>
          </w:tcPr>
          <w:p w14:paraId="31725F18" w14:textId="77777777" w:rsidR="00D95012" w:rsidRPr="00C2590E" w:rsidRDefault="00697D66" w:rsidP="0092504D">
            <w:pPr>
              <w:jc w:val="center"/>
              <w:rPr>
                <w:b/>
              </w:rPr>
            </w:pPr>
            <w:r>
              <w:rPr>
                <w:b/>
              </w:rPr>
              <w:t>-</w:t>
            </w:r>
          </w:p>
        </w:tc>
        <w:tc>
          <w:tcPr>
            <w:tcW w:w="1995" w:type="dxa"/>
            <w:shd w:val="clear" w:color="auto" w:fill="auto"/>
          </w:tcPr>
          <w:p w14:paraId="0BB6EFDE" w14:textId="77777777" w:rsidR="00D95012" w:rsidRPr="00C2590E" w:rsidRDefault="00697D66" w:rsidP="00697D66">
            <w:pPr>
              <w:jc w:val="center"/>
            </w:pPr>
            <w:r>
              <w:t>-</w:t>
            </w:r>
          </w:p>
        </w:tc>
        <w:tc>
          <w:tcPr>
            <w:tcW w:w="1414" w:type="dxa"/>
            <w:shd w:val="clear" w:color="auto" w:fill="auto"/>
          </w:tcPr>
          <w:p w14:paraId="041CCA74" w14:textId="77777777" w:rsidR="00D95012" w:rsidRPr="00C2590E" w:rsidRDefault="00C2590E" w:rsidP="0092504D">
            <w:pPr>
              <w:jc w:val="center"/>
              <w:rPr>
                <w:b/>
              </w:rPr>
            </w:pPr>
            <w:r w:rsidRPr="00C2590E">
              <w:rPr>
                <w:b/>
              </w:rPr>
              <w:t>-</w:t>
            </w:r>
          </w:p>
        </w:tc>
        <w:tc>
          <w:tcPr>
            <w:tcW w:w="1418" w:type="dxa"/>
            <w:shd w:val="clear" w:color="auto" w:fill="auto"/>
          </w:tcPr>
          <w:p w14:paraId="5F8F7D76" w14:textId="77777777" w:rsidR="00D95012" w:rsidRPr="00C2590E" w:rsidRDefault="00C2590E" w:rsidP="0092504D">
            <w:pPr>
              <w:jc w:val="center"/>
              <w:rPr>
                <w:b/>
              </w:rPr>
            </w:pPr>
            <w:r w:rsidRPr="00C2590E">
              <w:rPr>
                <w:b/>
              </w:rPr>
              <w:t>-</w:t>
            </w:r>
          </w:p>
        </w:tc>
        <w:tc>
          <w:tcPr>
            <w:tcW w:w="1802" w:type="dxa"/>
            <w:shd w:val="clear" w:color="auto" w:fill="auto"/>
          </w:tcPr>
          <w:p w14:paraId="1ECCEFFC" w14:textId="77777777" w:rsidR="00D95012" w:rsidRPr="00C2590E" w:rsidRDefault="00697D66" w:rsidP="0092504D">
            <w:pPr>
              <w:jc w:val="center"/>
              <w:rPr>
                <w:b/>
              </w:rPr>
            </w:pPr>
            <w:r>
              <w:rPr>
                <w:b/>
              </w:rPr>
              <w:t>-</w:t>
            </w:r>
          </w:p>
        </w:tc>
      </w:tr>
      <w:tr w:rsidR="009B04C1" w:rsidRPr="00C2590E" w14:paraId="7B73D9FA" w14:textId="77777777" w:rsidTr="00530459">
        <w:tc>
          <w:tcPr>
            <w:tcW w:w="2660" w:type="dxa"/>
            <w:shd w:val="clear" w:color="auto" w:fill="auto"/>
          </w:tcPr>
          <w:p w14:paraId="49E87180" w14:textId="77777777" w:rsidR="00D95012" w:rsidRPr="00C2590E" w:rsidRDefault="00D95012" w:rsidP="0092504D">
            <w:pPr>
              <w:rPr>
                <w:b/>
              </w:rPr>
            </w:pPr>
            <w:r w:rsidRPr="00C2590E">
              <w:rPr>
                <w:b/>
                <w:bCs/>
              </w:rPr>
              <w:t xml:space="preserve">Сексуална експлоатация и трафик на хора                                </w:t>
            </w:r>
          </w:p>
        </w:tc>
        <w:tc>
          <w:tcPr>
            <w:tcW w:w="850" w:type="dxa"/>
          </w:tcPr>
          <w:p w14:paraId="75572778" w14:textId="77777777" w:rsidR="00D95012" w:rsidRPr="00C2590E" w:rsidRDefault="00697D66" w:rsidP="0092504D">
            <w:pPr>
              <w:jc w:val="center"/>
              <w:rPr>
                <w:b/>
              </w:rPr>
            </w:pPr>
            <w:r>
              <w:rPr>
                <w:b/>
              </w:rPr>
              <w:t>-</w:t>
            </w:r>
          </w:p>
        </w:tc>
        <w:tc>
          <w:tcPr>
            <w:tcW w:w="1995" w:type="dxa"/>
            <w:shd w:val="clear" w:color="auto" w:fill="auto"/>
          </w:tcPr>
          <w:p w14:paraId="2B921CFB" w14:textId="77777777" w:rsidR="00D95012" w:rsidRPr="00C2590E" w:rsidRDefault="007F2D50" w:rsidP="007F2D50">
            <w:pPr>
              <w:jc w:val="center"/>
              <w:rPr>
                <w:b/>
              </w:rPr>
            </w:pPr>
            <w:r>
              <w:rPr>
                <w:b/>
              </w:rPr>
              <w:t>-</w:t>
            </w:r>
          </w:p>
        </w:tc>
        <w:tc>
          <w:tcPr>
            <w:tcW w:w="1414" w:type="dxa"/>
            <w:shd w:val="clear" w:color="auto" w:fill="auto"/>
          </w:tcPr>
          <w:p w14:paraId="1F6EA2BA" w14:textId="77777777" w:rsidR="00D95012" w:rsidRPr="00C2590E" w:rsidRDefault="007F2D50" w:rsidP="0092504D">
            <w:pPr>
              <w:jc w:val="center"/>
              <w:rPr>
                <w:b/>
              </w:rPr>
            </w:pPr>
            <w:r>
              <w:rPr>
                <w:b/>
              </w:rPr>
              <w:t>-</w:t>
            </w:r>
          </w:p>
        </w:tc>
        <w:tc>
          <w:tcPr>
            <w:tcW w:w="1418" w:type="dxa"/>
            <w:shd w:val="clear" w:color="auto" w:fill="auto"/>
          </w:tcPr>
          <w:p w14:paraId="72656F5E" w14:textId="77777777" w:rsidR="00D95012" w:rsidRPr="00C2590E" w:rsidRDefault="007F2D50" w:rsidP="0092504D">
            <w:pPr>
              <w:jc w:val="center"/>
              <w:rPr>
                <w:b/>
              </w:rPr>
            </w:pPr>
            <w:r>
              <w:rPr>
                <w:b/>
              </w:rPr>
              <w:t>-</w:t>
            </w:r>
          </w:p>
        </w:tc>
        <w:tc>
          <w:tcPr>
            <w:tcW w:w="1802" w:type="dxa"/>
            <w:shd w:val="clear" w:color="auto" w:fill="auto"/>
          </w:tcPr>
          <w:p w14:paraId="386E5306" w14:textId="77777777" w:rsidR="00D95012" w:rsidRPr="00C2590E" w:rsidRDefault="007F2D50" w:rsidP="0092504D">
            <w:pPr>
              <w:jc w:val="center"/>
              <w:rPr>
                <w:b/>
              </w:rPr>
            </w:pPr>
            <w:r>
              <w:rPr>
                <w:b/>
              </w:rPr>
              <w:t>-</w:t>
            </w:r>
          </w:p>
        </w:tc>
      </w:tr>
      <w:tr w:rsidR="009B04C1" w:rsidRPr="00C2590E" w14:paraId="09952333" w14:textId="77777777" w:rsidTr="00530459">
        <w:tc>
          <w:tcPr>
            <w:tcW w:w="2660" w:type="dxa"/>
            <w:shd w:val="clear" w:color="auto" w:fill="auto"/>
          </w:tcPr>
          <w:p w14:paraId="267E52FE" w14:textId="77777777" w:rsidR="00D95012" w:rsidRPr="00C2590E" w:rsidRDefault="00D95012" w:rsidP="0092504D">
            <w:pPr>
              <w:autoSpaceDE w:val="0"/>
              <w:autoSpaceDN w:val="0"/>
              <w:adjustRightInd w:val="0"/>
              <w:rPr>
                <w:b/>
                <w:bCs/>
              </w:rPr>
            </w:pPr>
            <w:r w:rsidRPr="00C2590E">
              <w:rPr>
                <w:b/>
              </w:rPr>
              <w:t>Престъпления и противообществени прояви, свързани с</w:t>
            </w:r>
            <w:r w:rsidRPr="00C2590E">
              <w:rPr>
                <w:b/>
                <w:bCs/>
              </w:rPr>
              <w:t xml:space="preserve"> </w:t>
            </w:r>
            <w:r w:rsidRPr="00C2590E">
              <w:rPr>
                <w:b/>
              </w:rPr>
              <w:t>жп-транспорт</w:t>
            </w:r>
          </w:p>
        </w:tc>
        <w:tc>
          <w:tcPr>
            <w:tcW w:w="850" w:type="dxa"/>
          </w:tcPr>
          <w:p w14:paraId="5742A7D3" w14:textId="77777777" w:rsidR="00D95012" w:rsidRPr="00C2590E" w:rsidRDefault="00C2590E" w:rsidP="0092504D">
            <w:pPr>
              <w:jc w:val="center"/>
              <w:rPr>
                <w:b/>
              </w:rPr>
            </w:pPr>
            <w:r>
              <w:rPr>
                <w:b/>
              </w:rPr>
              <w:t>-</w:t>
            </w:r>
          </w:p>
        </w:tc>
        <w:tc>
          <w:tcPr>
            <w:tcW w:w="1995" w:type="dxa"/>
            <w:shd w:val="clear" w:color="auto" w:fill="auto"/>
          </w:tcPr>
          <w:p w14:paraId="332D236B" w14:textId="77777777" w:rsidR="00D95012" w:rsidRPr="00C2590E" w:rsidRDefault="007F2D50" w:rsidP="0092504D">
            <w:pPr>
              <w:jc w:val="center"/>
              <w:rPr>
                <w:b/>
              </w:rPr>
            </w:pPr>
            <w:r>
              <w:rPr>
                <w:b/>
              </w:rPr>
              <w:t>-</w:t>
            </w:r>
          </w:p>
        </w:tc>
        <w:tc>
          <w:tcPr>
            <w:tcW w:w="1414" w:type="dxa"/>
            <w:shd w:val="clear" w:color="auto" w:fill="auto"/>
          </w:tcPr>
          <w:p w14:paraId="65B48A93" w14:textId="77777777" w:rsidR="00D95012" w:rsidRPr="00C2590E" w:rsidRDefault="007F2D50" w:rsidP="0092504D">
            <w:pPr>
              <w:jc w:val="center"/>
              <w:rPr>
                <w:b/>
              </w:rPr>
            </w:pPr>
            <w:r>
              <w:rPr>
                <w:b/>
              </w:rPr>
              <w:t>-</w:t>
            </w:r>
          </w:p>
        </w:tc>
        <w:tc>
          <w:tcPr>
            <w:tcW w:w="1418" w:type="dxa"/>
            <w:shd w:val="clear" w:color="auto" w:fill="auto"/>
          </w:tcPr>
          <w:p w14:paraId="5A3506E9" w14:textId="77777777" w:rsidR="00D95012" w:rsidRPr="00C2590E" w:rsidRDefault="007F2D50" w:rsidP="0092504D">
            <w:pPr>
              <w:jc w:val="center"/>
              <w:rPr>
                <w:b/>
              </w:rPr>
            </w:pPr>
            <w:r>
              <w:rPr>
                <w:b/>
              </w:rPr>
              <w:t>-</w:t>
            </w:r>
          </w:p>
        </w:tc>
        <w:tc>
          <w:tcPr>
            <w:tcW w:w="1802" w:type="dxa"/>
            <w:shd w:val="clear" w:color="auto" w:fill="auto"/>
          </w:tcPr>
          <w:p w14:paraId="3F570CDC" w14:textId="77777777" w:rsidR="00D95012" w:rsidRPr="00C2590E" w:rsidRDefault="007F2D50" w:rsidP="0092504D">
            <w:pPr>
              <w:jc w:val="center"/>
              <w:rPr>
                <w:b/>
              </w:rPr>
            </w:pPr>
            <w:r>
              <w:rPr>
                <w:b/>
              </w:rPr>
              <w:t>-</w:t>
            </w:r>
          </w:p>
        </w:tc>
      </w:tr>
      <w:tr w:rsidR="009B04C1" w:rsidRPr="00C2590E" w14:paraId="7129DD3E" w14:textId="77777777" w:rsidTr="00530459">
        <w:tc>
          <w:tcPr>
            <w:tcW w:w="2660" w:type="dxa"/>
            <w:shd w:val="clear" w:color="auto" w:fill="auto"/>
          </w:tcPr>
          <w:p w14:paraId="397415BF" w14:textId="77777777" w:rsidR="00D95012" w:rsidRPr="00C2590E" w:rsidRDefault="00D95012" w:rsidP="0092504D">
            <w:pPr>
              <w:rPr>
                <w:b/>
              </w:rPr>
            </w:pPr>
            <w:r w:rsidRPr="00C2590E">
              <w:rPr>
                <w:b/>
              </w:rPr>
              <w:t>Здравни</w:t>
            </w:r>
          </w:p>
        </w:tc>
        <w:tc>
          <w:tcPr>
            <w:tcW w:w="850" w:type="dxa"/>
          </w:tcPr>
          <w:p w14:paraId="35731F66" w14:textId="77777777" w:rsidR="00D95012" w:rsidRPr="00C2590E" w:rsidRDefault="00C2590E" w:rsidP="0092504D">
            <w:pPr>
              <w:jc w:val="center"/>
              <w:rPr>
                <w:b/>
              </w:rPr>
            </w:pPr>
            <w:r>
              <w:rPr>
                <w:b/>
              </w:rPr>
              <w:t>1</w:t>
            </w:r>
          </w:p>
        </w:tc>
        <w:tc>
          <w:tcPr>
            <w:tcW w:w="1995" w:type="dxa"/>
            <w:shd w:val="clear" w:color="auto" w:fill="auto"/>
          </w:tcPr>
          <w:p w14:paraId="1C884BD2" w14:textId="77777777" w:rsidR="00D95012" w:rsidRPr="00C2590E" w:rsidRDefault="00BF68CD" w:rsidP="009B04C1">
            <w:pPr>
              <w:jc w:val="both"/>
              <w:rPr>
                <w:b/>
              </w:rPr>
            </w:pPr>
            <w:r w:rsidRPr="00176138">
              <w:t xml:space="preserve">Здравни беседи съвместно със здравен медиатор – лична хигиена, заразни болести /хепатит, </w:t>
            </w:r>
            <w:r w:rsidR="00EF7F3D" w:rsidRPr="00176138">
              <w:t>туберкулоза</w:t>
            </w:r>
            <w:r w:rsidRPr="00176138">
              <w:t xml:space="preserve">/, </w:t>
            </w:r>
            <w:r w:rsidR="009B04C1">
              <w:t>грижа за зъбите</w:t>
            </w:r>
            <w:r w:rsidRPr="00176138">
              <w:t>.</w:t>
            </w:r>
          </w:p>
        </w:tc>
        <w:tc>
          <w:tcPr>
            <w:tcW w:w="1414" w:type="dxa"/>
            <w:shd w:val="clear" w:color="auto" w:fill="auto"/>
          </w:tcPr>
          <w:p w14:paraId="33D180DF" w14:textId="77777777" w:rsidR="00D95012" w:rsidRPr="00C2590E" w:rsidRDefault="009B04C1" w:rsidP="0092504D">
            <w:pPr>
              <w:jc w:val="center"/>
              <w:rPr>
                <w:b/>
              </w:rPr>
            </w:pPr>
            <w:r>
              <w:rPr>
                <w:b/>
              </w:rPr>
              <w:t>20</w:t>
            </w:r>
          </w:p>
        </w:tc>
        <w:tc>
          <w:tcPr>
            <w:tcW w:w="1418" w:type="dxa"/>
            <w:shd w:val="clear" w:color="auto" w:fill="auto"/>
          </w:tcPr>
          <w:p w14:paraId="0749ACBA" w14:textId="77777777" w:rsidR="00D95012" w:rsidRPr="00C2590E" w:rsidRDefault="009B04C1" w:rsidP="0092504D">
            <w:pPr>
              <w:jc w:val="center"/>
              <w:rPr>
                <w:b/>
              </w:rPr>
            </w:pPr>
            <w:r>
              <w:rPr>
                <w:b/>
              </w:rPr>
              <w:t>25</w:t>
            </w:r>
          </w:p>
        </w:tc>
        <w:tc>
          <w:tcPr>
            <w:tcW w:w="1802" w:type="dxa"/>
            <w:shd w:val="clear" w:color="auto" w:fill="auto"/>
          </w:tcPr>
          <w:p w14:paraId="30741A83" w14:textId="77777777" w:rsidR="00D95012" w:rsidRPr="00C2590E" w:rsidRDefault="009B04C1" w:rsidP="0092504D">
            <w:pPr>
              <w:jc w:val="center"/>
              <w:rPr>
                <w:b/>
              </w:rPr>
            </w:pPr>
            <w:r>
              <w:rPr>
                <w:b/>
              </w:rPr>
              <w:t>5</w:t>
            </w:r>
          </w:p>
        </w:tc>
      </w:tr>
      <w:tr w:rsidR="009B04C1" w:rsidRPr="00C2590E" w14:paraId="70EBC62C" w14:textId="77777777" w:rsidTr="00530459">
        <w:tc>
          <w:tcPr>
            <w:tcW w:w="2660" w:type="dxa"/>
            <w:shd w:val="clear" w:color="auto" w:fill="auto"/>
          </w:tcPr>
          <w:p w14:paraId="6E198291" w14:textId="77777777" w:rsidR="009B04C1" w:rsidRPr="00C2590E" w:rsidRDefault="009B04C1" w:rsidP="0092504D">
            <w:pPr>
              <w:rPr>
                <w:b/>
              </w:rPr>
            </w:pPr>
            <w:r w:rsidRPr="00C2590E">
              <w:rPr>
                <w:b/>
              </w:rPr>
              <w:t>Културни</w:t>
            </w:r>
          </w:p>
        </w:tc>
        <w:tc>
          <w:tcPr>
            <w:tcW w:w="850" w:type="dxa"/>
          </w:tcPr>
          <w:p w14:paraId="63B2D601" w14:textId="77777777" w:rsidR="009B04C1" w:rsidRPr="00C2590E" w:rsidRDefault="00697D66" w:rsidP="0092504D">
            <w:pPr>
              <w:jc w:val="center"/>
              <w:rPr>
                <w:b/>
              </w:rPr>
            </w:pPr>
            <w:r>
              <w:rPr>
                <w:b/>
              </w:rPr>
              <w:t>1</w:t>
            </w:r>
          </w:p>
        </w:tc>
        <w:tc>
          <w:tcPr>
            <w:tcW w:w="1995" w:type="dxa"/>
            <w:shd w:val="clear" w:color="auto" w:fill="auto"/>
          </w:tcPr>
          <w:p w14:paraId="5EC8E2C4" w14:textId="77777777" w:rsidR="007A0AEF" w:rsidRDefault="007A0AEF" w:rsidP="009B04C1">
            <w:pPr>
              <w:numPr>
                <w:ilvl w:val="0"/>
                <w:numId w:val="22"/>
              </w:numPr>
              <w:tabs>
                <w:tab w:val="left" w:pos="246"/>
              </w:tabs>
              <w:ind w:left="0" w:firstLine="0"/>
            </w:pPr>
            <w:r>
              <w:t>Онлайн фотоконкурс „Севлиево през моя обектив“</w:t>
            </w:r>
          </w:p>
          <w:p w14:paraId="5BB06373" w14:textId="77777777" w:rsidR="009B04C1" w:rsidRDefault="00447500" w:rsidP="009B04C1">
            <w:pPr>
              <w:numPr>
                <w:ilvl w:val="0"/>
                <w:numId w:val="22"/>
              </w:numPr>
              <w:tabs>
                <w:tab w:val="left" w:pos="246"/>
              </w:tabs>
              <w:ind w:left="0" w:firstLine="0"/>
            </w:pPr>
            <w:r>
              <w:t>Онлайн к</w:t>
            </w:r>
            <w:r w:rsidR="009B04C1" w:rsidRPr="00176138">
              <w:t>онкурс за коледна картичка</w:t>
            </w:r>
            <w:r w:rsidR="009B04C1">
              <w:t>;</w:t>
            </w:r>
          </w:p>
          <w:p w14:paraId="18E42259" w14:textId="77777777" w:rsidR="000B6AF1" w:rsidRPr="00176138" w:rsidRDefault="00697D66" w:rsidP="00697D66">
            <w:pPr>
              <w:numPr>
                <w:ilvl w:val="0"/>
                <w:numId w:val="22"/>
              </w:numPr>
              <w:tabs>
                <w:tab w:val="left" w:pos="246"/>
              </w:tabs>
              <w:ind w:left="0" w:firstLine="0"/>
            </w:pPr>
            <w:r>
              <w:t>Виртуален куклен спектакъл „Косе Босе“</w:t>
            </w:r>
          </w:p>
        </w:tc>
        <w:tc>
          <w:tcPr>
            <w:tcW w:w="1414" w:type="dxa"/>
            <w:shd w:val="clear" w:color="auto" w:fill="auto"/>
          </w:tcPr>
          <w:p w14:paraId="03067592" w14:textId="77777777" w:rsidR="007A0AEF" w:rsidRDefault="007A0AEF" w:rsidP="0092504D">
            <w:pPr>
              <w:jc w:val="center"/>
              <w:rPr>
                <w:b/>
              </w:rPr>
            </w:pPr>
          </w:p>
          <w:p w14:paraId="29D90F39" w14:textId="77777777" w:rsidR="007A0AEF" w:rsidRDefault="007A0AEF" w:rsidP="0092504D">
            <w:pPr>
              <w:jc w:val="center"/>
              <w:rPr>
                <w:b/>
              </w:rPr>
            </w:pPr>
          </w:p>
          <w:p w14:paraId="0729C57F" w14:textId="77777777" w:rsidR="007A0AEF" w:rsidRDefault="007A0AEF" w:rsidP="0092504D">
            <w:pPr>
              <w:jc w:val="center"/>
              <w:rPr>
                <w:b/>
              </w:rPr>
            </w:pPr>
          </w:p>
          <w:p w14:paraId="688A3DB3" w14:textId="77777777" w:rsidR="007A0AEF" w:rsidRDefault="007A0AEF" w:rsidP="0092504D">
            <w:pPr>
              <w:jc w:val="center"/>
              <w:rPr>
                <w:b/>
              </w:rPr>
            </w:pPr>
          </w:p>
          <w:p w14:paraId="1A6DEE72" w14:textId="77777777" w:rsidR="007A0AEF" w:rsidRDefault="007A0AEF" w:rsidP="0092504D">
            <w:pPr>
              <w:jc w:val="center"/>
              <w:rPr>
                <w:b/>
              </w:rPr>
            </w:pPr>
          </w:p>
          <w:p w14:paraId="06614CE8" w14:textId="77777777" w:rsidR="009B04C1" w:rsidRDefault="00731493" w:rsidP="0092504D">
            <w:pPr>
              <w:jc w:val="center"/>
              <w:rPr>
                <w:b/>
              </w:rPr>
            </w:pPr>
            <w:r>
              <w:rPr>
                <w:b/>
              </w:rPr>
              <w:t>20</w:t>
            </w:r>
          </w:p>
          <w:p w14:paraId="5DD00A51" w14:textId="77777777" w:rsidR="009B04C1" w:rsidRDefault="009B04C1" w:rsidP="0092504D">
            <w:pPr>
              <w:jc w:val="center"/>
              <w:rPr>
                <w:b/>
              </w:rPr>
            </w:pPr>
          </w:p>
          <w:p w14:paraId="11289B72" w14:textId="77777777" w:rsidR="009B04C1" w:rsidRDefault="009B04C1" w:rsidP="0092504D">
            <w:pPr>
              <w:jc w:val="center"/>
              <w:rPr>
                <w:b/>
              </w:rPr>
            </w:pPr>
          </w:p>
          <w:p w14:paraId="5DE02BF8" w14:textId="77777777" w:rsidR="009B04C1" w:rsidRDefault="00697D66" w:rsidP="0092504D">
            <w:pPr>
              <w:jc w:val="center"/>
              <w:rPr>
                <w:b/>
              </w:rPr>
            </w:pPr>
            <w:r>
              <w:rPr>
                <w:b/>
              </w:rPr>
              <w:t>25</w:t>
            </w:r>
          </w:p>
          <w:p w14:paraId="7C03B4D6" w14:textId="77777777" w:rsidR="009B04C1" w:rsidRDefault="009B04C1" w:rsidP="0092504D">
            <w:pPr>
              <w:jc w:val="center"/>
              <w:rPr>
                <w:b/>
              </w:rPr>
            </w:pPr>
          </w:p>
          <w:p w14:paraId="353D7D97" w14:textId="77777777" w:rsidR="009B04C1" w:rsidRDefault="009B04C1" w:rsidP="0092504D">
            <w:pPr>
              <w:jc w:val="center"/>
              <w:rPr>
                <w:b/>
              </w:rPr>
            </w:pPr>
          </w:p>
          <w:p w14:paraId="1307C979" w14:textId="77777777" w:rsidR="000B6AF1" w:rsidRPr="00C2590E" w:rsidRDefault="000B6AF1" w:rsidP="00697D66">
            <w:pPr>
              <w:rPr>
                <w:b/>
              </w:rPr>
            </w:pPr>
          </w:p>
        </w:tc>
        <w:tc>
          <w:tcPr>
            <w:tcW w:w="1418" w:type="dxa"/>
            <w:shd w:val="clear" w:color="auto" w:fill="auto"/>
          </w:tcPr>
          <w:p w14:paraId="2CC8E29A" w14:textId="77777777" w:rsidR="007A0AEF" w:rsidRDefault="007A0AEF" w:rsidP="0092504D">
            <w:pPr>
              <w:jc w:val="center"/>
              <w:rPr>
                <w:b/>
              </w:rPr>
            </w:pPr>
          </w:p>
          <w:p w14:paraId="31A9F7E7" w14:textId="77777777" w:rsidR="007A0AEF" w:rsidRDefault="007A0AEF" w:rsidP="0092504D">
            <w:pPr>
              <w:jc w:val="center"/>
              <w:rPr>
                <w:b/>
              </w:rPr>
            </w:pPr>
          </w:p>
          <w:p w14:paraId="6098171B" w14:textId="77777777" w:rsidR="007A0AEF" w:rsidRDefault="007A0AEF" w:rsidP="0092504D">
            <w:pPr>
              <w:jc w:val="center"/>
              <w:rPr>
                <w:b/>
              </w:rPr>
            </w:pPr>
          </w:p>
          <w:p w14:paraId="45BB5DDF" w14:textId="77777777" w:rsidR="007A0AEF" w:rsidRDefault="007A0AEF" w:rsidP="0092504D">
            <w:pPr>
              <w:jc w:val="center"/>
              <w:rPr>
                <w:b/>
              </w:rPr>
            </w:pPr>
          </w:p>
          <w:p w14:paraId="400CFF8A" w14:textId="77777777" w:rsidR="007A0AEF" w:rsidRDefault="007A0AEF" w:rsidP="0092504D">
            <w:pPr>
              <w:jc w:val="center"/>
              <w:rPr>
                <w:b/>
              </w:rPr>
            </w:pPr>
          </w:p>
          <w:p w14:paraId="4DB42E91" w14:textId="77777777" w:rsidR="009B04C1" w:rsidRDefault="00697D66" w:rsidP="0092504D">
            <w:pPr>
              <w:jc w:val="center"/>
              <w:rPr>
                <w:b/>
              </w:rPr>
            </w:pPr>
            <w:r>
              <w:rPr>
                <w:b/>
              </w:rPr>
              <w:t>65</w:t>
            </w:r>
          </w:p>
          <w:p w14:paraId="146B5DED" w14:textId="77777777" w:rsidR="009B04C1" w:rsidRDefault="009B04C1" w:rsidP="0092504D">
            <w:pPr>
              <w:jc w:val="center"/>
              <w:rPr>
                <w:b/>
              </w:rPr>
            </w:pPr>
          </w:p>
          <w:p w14:paraId="75FEFA20" w14:textId="77777777" w:rsidR="009B04C1" w:rsidRDefault="009B04C1" w:rsidP="0092504D">
            <w:pPr>
              <w:jc w:val="center"/>
              <w:rPr>
                <w:b/>
              </w:rPr>
            </w:pPr>
          </w:p>
          <w:p w14:paraId="51CEA432" w14:textId="6AC5C767" w:rsidR="009B04C1" w:rsidRPr="001D5F58" w:rsidRDefault="00697D66" w:rsidP="0092504D">
            <w:pPr>
              <w:jc w:val="center"/>
              <w:rPr>
                <w:b/>
                <w:lang w:val="en-US"/>
              </w:rPr>
            </w:pPr>
            <w:r w:rsidRPr="001D5F58">
              <w:rPr>
                <w:b/>
              </w:rPr>
              <w:t>4</w:t>
            </w:r>
            <w:r w:rsidR="001D5F58" w:rsidRPr="001D5F58">
              <w:rPr>
                <w:b/>
                <w:lang w:val="en-US"/>
              </w:rPr>
              <w:t>43</w:t>
            </w:r>
          </w:p>
          <w:p w14:paraId="7F7DF4B1" w14:textId="77777777" w:rsidR="009B04C1" w:rsidRDefault="009B04C1" w:rsidP="0092504D">
            <w:pPr>
              <w:jc w:val="center"/>
              <w:rPr>
                <w:b/>
              </w:rPr>
            </w:pPr>
          </w:p>
          <w:p w14:paraId="1E212509" w14:textId="77777777" w:rsidR="000B6AF1" w:rsidRPr="00C2590E" w:rsidRDefault="000B6AF1" w:rsidP="00697D66">
            <w:pPr>
              <w:rPr>
                <w:b/>
              </w:rPr>
            </w:pPr>
          </w:p>
        </w:tc>
        <w:tc>
          <w:tcPr>
            <w:tcW w:w="1802" w:type="dxa"/>
            <w:shd w:val="clear" w:color="auto" w:fill="auto"/>
          </w:tcPr>
          <w:p w14:paraId="7896921F" w14:textId="77777777" w:rsidR="007A0AEF" w:rsidRDefault="007A0AEF" w:rsidP="0092504D">
            <w:pPr>
              <w:jc w:val="center"/>
              <w:rPr>
                <w:b/>
              </w:rPr>
            </w:pPr>
          </w:p>
          <w:p w14:paraId="4370B6E2" w14:textId="77777777" w:rsidR="007A0AEF" w:rsidRDefault="007A0AEF" w:rsidP="0092504D">
            <w:pPr>
              <w:jc w:val="center"/>
              <w:rPr>
                <w:b/>
              </w:rPr>
            </w:pPr>
            <w:r>
              <w:rPr>
                <w:b/>
              </w:rPr>
              <w:t>10</w:t>
            </w:r>
          </w:p>
          <w:p w14:paraId="5624CD3F" w14:textId="77777777" w:rsidR="007A0AEF" w:rsidRDefault="007A0AEF" w:rsidP="0092504D">
            <w:pPr>
              <w:jc w:val="center"/>
              <w:rPr>
                <w:b/>
              </w:rPr>
            </w:pPr>
          </w:p>
          <w:p w14:paraId="5CE2DF39" w14:textId="77777777" w:rsidR="007A0AEF" w:rsidRDefault="007A0AEF" w:rsidP="0092504D">
            <w:pPr>
              <w:jc w:val="center"/>
              <w:rPr>
                <w:b/>
              </w:rPr>
            </w:pPr>
          </w:p>
          <w:p w14:paraId="069A78C9" w14:textId="77777777" w:rsidR="007A0AEF" w:rsidRDefault="007A0AEF" w:rsidP="0092504D">
            <w:pPr>
              <w:jc w:val="center"/>
              <w:rPr>
                <w:b/>
              </w:rPr>
            </w:pPr>
          </w:p>
          <w:p w14:paraId="6F1859C9" w14:textId="77777777" w:rsidR="009B04C1" w:rsidRDefault="00697D66" w:rsidP="0092504D">
            <w:pPr>
              <w:jc w:val="center"/>
              <w:rPr>
                <w:b/>
              </w:rPr>
            </w:pPr>
            <w:r>
              <w:rPr>
                <w:b/>
              </w:rPr>
              <w:t>45</w:t>
            </w:r>
          </w:p>
          <w:p w14:paraId="143958A7" w14:textId="77777777" w:rsidR="009B04C1" w:rsidRDefault="009B04C1" w:rsidP="0092504D">
            <w:pPr>
              <w:jc w:val="center"/>
              <w:rPr>
                <w:b/>
              </w:rPr>
            </w:pPr>
          </w:p>
          <w:p w14:paraId="770AB00B" w14:textId="77777777" w:rsidR="009B04C1" w:rsidRDefault="009B04C1" w:rsidP="0092504D">
            <w:pPr>
              <w:jc w:val="center"/>
              <w:rPr>
                <w:b/>
              </w:rPr>
            </w:pPr>
          </w:p>
          <w:p w14:paraId="70108ABB" w14:textId="77777777" w:rsidR="009B04C1" w:rsidRDefault="009B04C1" w:rsidP="009B04C1">
            <w:pPr>
              <w:jc w:val="center"/>
              <w:rPr>
                <w:b/>
              </w:rPr>
            </w:pPr>
            <w:r>
              <w:rPr>
                <w:b/>
              </w:rPr>
              <w:t>-</w:t>
            </w:r>
          </w:p>
          <w:p w14:paraId="45A72823" w14:textId="77777777" w:rsidR="009B04C1" w:rsidRDefault="009B04C1" w:rsidP="009B04C1">
            <w:pPr>
              <w:jc w:val="center"/>
              <w:rPr>
                <w:b/>
              </w:rPr>
            </w:pPr>
          </w:p>
          <w:p w14:paraId="38BB9876" w14:textId="77777777" w:rsidR="009B04C1" w:rsidRDefault="009B04C1" w:rsidP="009B04C1">
            <w:pPr>
              <w:jc w:val="center"/>
              <w:rPr>
                <w:b/>
              </w:rPr>
            </w:pPr>
          </w:p>
          <w:p w14:paraId="0FD4C73A" w14:textId="77777777" w:rsidR="000B6AF1" w:rsidRPr="00C2590E" w:rsidRDefault="000B6AF1" w:rsidP="00697D66">
            <w:pPr>
              <w:rPr>
                <w:b/>
              </w:rPr>
            </w:pPr>
          </w:p>
        </w:tc>
      </w:tr>
      <w:tr w:rsidR="009B04C1" w:rsidRPr="00C2590E" w14:paraId="16EFC6AC" w14:textId="77777777" w:rsidTr="00530459">
        <w:tc>
          <w:tcPr>
            <w:tcW w:w="2660" w:type="dxa"/>
            <w:shd w:val="clear" w:color="auto" w:fill="auto"/>
          </w:tcPr>
          <w:p w14:paraId="201E787A" w14:textId="77777777" w:rsidR="009B04C1" w:rsidRPr="00C2590E" w:rsidRDefault="009B04C1" w:rsidP="0092504D">
            <w:pPr>
              <w:rPr>
                <w:b/>
              </w:rPr>
            </w:pPr>
            <w:r w:rsidRPr="00C2590E">
              <w:rPr>
                <w:b/>
              </w:rPr>
              <w:t>Спортни</w:t>
            </w:r>
            <w:r w:rsidRPr="00C2590E">
              <w:rPr>
                <w:b/>
                <w:bCs/>
              </w:rPr>
              <w:t xml:space="preserve">                        </w:t>
            </w:r>
          </w:p>
        </w:tc>
        <w:tc>
          <w:tcPr>
            <w:tcW w:w="850" w:type="dxa"/>
          </w:tcPr>
          <w:p w14:paraId="4C00A8C7" w14:textId="77777777" w:rsidR="009B04C1" w:rsidRPr="00C2590E" w:rsidRDefault="00697D66" w:rsidP="0092504D">
            <w:pPr>
              <w:jc w:val="center"/>
              <w:rPr>
                <w:b/>
              </w:rPr>
            </w:pPr>
            <w:r>
              <w:rPr>
                <w:b/>
              </w:rPr>
              <w:t>-</w:t>
            </w:r>
          </w:p>
        </w:tc>
        <w:tc>
          <w:tcPr>
            <w:tcW w:w="1995" w:type="dxa"/>
            <w:shd w:val="clear" w:color="auto" w:fill="auto"/>
          </w:tcPr>
          <w:p w14:paraId="5057A692" w14:textId="77777777" w:rsidR="009B04C1" w:rsidRPr="00F674B0" w:rsidRDefault="009B04C1" w:rsidP="00697D66">
            <w:pPr>
              <w:tabs>
                <w:tab w:val="left" w:pos="246"/>
              </w:tabs>
              <w:ind w:left="-114"/>
            </w:pPr>
          </w:p>
        </w:tc>
        <w:tc>
          <w:tcPr>
            <w:tcW w:w="1414" w:type="dxa"/>
            <w:shd w:val="clear" w:color="auto" w:fill="auto"/>
          </w:tcPr>
          <w:p w14:paraId="4D9E056E" w14:textId="77777777" w:rsidR="009B04C1" w:rsidRPr="00C2590E" w:rsidRDefault="009B04C1" w:rsidP="0092504D">
            <w:pPr>
              <w:jc w:val="center"/>
              <w:rPr>
                <w:b/>
              </w:rPr>
            </w:pPr>
          </w:p>
        </w:tc>
        <w:tc>
          <w:tcPr>
            <w:tcW w:w="1418" w:type="dxa"/>
            <w:shd w:val="clear" w:color="auto" w:fill="auto"/>
          </w:tcPr>
          <w:p w14:paraId="4243375C" w14:textId="77777777" w:rsidR="009B04C1" w:rsidRPr="00C2590E" w:rsidRDefault="009B04C1" w:rsidP="0092504D">
            <w:pPr>
              <w:jc w:val="center"/>
              <w:rPr>
                <w:b/>
              </w:rPr>
            </w:pPr>
          </w:p>
        </w:tc>
        <w:tc>
          <w:tcPr>
            <w:tcW w:w="1802" w:type="dxa"/>
            <w:shd w:val="clear" w:color="auto" w:fill="auto"/>
          </w:tcPr>
          <w:p w14:paraId="27AF9B91" w14:textId="77777777" w:rsidR="009B04C1" w:rsidRPr="00C2590E" w:rsidRDefault="009B04C1" w:rsidP="0092504D">
            <w:pPr>
              <w:jc w:val="center"/>
              <w:rPr>
                <w:b/>
              </w:rPr>
            </w:pPr>
          </w:p>
        </w:tc>
      </w:tr>
      <w:tr w:rsidR="009B04C1" w:rsidRPr="00C2590E" w14:paraId="37D61DCE" w14:textId="77777777" w:rsidTr="00530459">
        <w:tc>
          <w:tcPr>
            <w:tcW w:w="2660" w:type="dxa"/>
            <w:shd w:val="clear" w:color="auto" w:fill="auto"/>
          </w:tcPr>
          <w:p w14:paraId="07A5626B" w14:textId="77777777" w:rsidR="009B04C1" w:rsidRPr="00C2590E" w:rsidRDefault="009B04C1" w:rsidP="0092504D">
            <w:pPr>
              <w:rPr>
                <w:b/>
              </w:rPr>
            </w:pPr>
            <w:r w:rsidRPr="00C2590E">
              <w:rPr>
                <w:b/>
              </w:rPr>
              <w:lastRenderedPageBreak/>
              <w:t>Радикализъм</w:t>
            </w:r>
            <w:r w:rsidRPr="00C2590E">
              <w:rPr>
                <w:rStyle w:val="FootnoteReference"/>
                <w:b/>
              </w:rPr>
              <w:footnoteReference w:customMarkFollows="1" w:id="1"/>
              <w:t>1</w:t>
            </w:r>
          </w:p>
        </w:tc>
        <w:tc>
          <w:tcPr>
            <w:tcW w:w="850" w:type="dxa"/>
          </w:tcPr>
          <w:p w14:paraId="6EBD639B" w14:textId="77777777" w:rsidR="009B04C1" w:rsidRPr="00C2590E" w:rsidRDefault="00F674B0" w:rsidP="0092504D">
            <w:pPr>
              <w:jc w:val="center"/>
              <w:rPr>
                <w:b/>
              </w:rPr>
            </w:pPr>
            <w:r>
              <w:rPr>
                <w:b/>
              </w:rPr>
              <w:t>-</w:t>
            </w:r>
          </w:p>
        </w:tc>
        <w:tc>
          <w:tcPr>
            <w:tcW w:w="1995" w:type="dxa"/>
            <w:shd w:val="clear" w:color="auto" w:fill="auto"/>
          </w:tcPr>
          <w:p w14:paraId="72A32F1C" w14:textId="77777777" w:rsidR="009B04C1" w:rsidRPr="00C2590E" w:rsidRDefault="009B04C1" w:rsidP="0092504D">
            <w:pPr>
              <w:jc w:val="center"/>
              <w:rPr>
                <w:b/>
              </w:rPr>
            </w:pPr>
          </w:p>
        </w:tc>
        <w:tc>
          <w:tcPr>
            <w:tcW w:w="1414" w:type="dxa"/>
            <w:shd w:val="clear" w:color="auto" w:fill="auto"/>
          </w:tcPr>
          <w:p w14:paraId="79534479" w14:textId="77777777" w:rsidR="009B04C1" w:rsidRPr="00C2590E" w:rsidRDefault="009B04C1" w:rsidP="0092504D">
            <w:pPr>
              <w:jc w:val="center"/>
              <w:rPr>
                <w:b/>
              </w:rPr>
            </w:pPr>
          </w:p>
        </w:tc>
        <w:tc>
          <w:tcPr>
            <w:tcW w:w="1418" w:type="dxa"/>
            <w:shd w:val="clear" w:color="auto" w:fill="auto"/>
          </w:tcPr>
          <w:p w14:paraId="0A76C72D" w14:textId="77777777" w:rsidR="009B04C1" w:rsidRPr="00C2590E" w:rsidRDefault="009B04C1" w:rsidP="0092504D">
            <w:pPr>
              <w:jc w:val="center"/>
              <w:rPr>
                <w:b/>
              </w:rPr>
            </w:pPr>
          </w:p>
        </w:tc>
        <w:tc>
          <w:tcPr>
            <w:tcW w:w="1802" w:type="dxa"/>
            <w:shd w:val="clear" w:color="auto" w:fill="auto"/>
          </w:tcPr>
          <w:p w14:paraId="09C3CE83" w14:textId="77777777" w:rsidR="009B04C1" w:rsidRPr="00C2590E" w:rsidRDefault="009B04C1" w:rsidP="0092504D">
            <w:pPr>
              <w:jc w:val="center"/>
              <w:rPr>
                <w:b/>
              </w:rPr>
            </w:pPr>
          </w:p>
        </w:tc>
      </w:tr>
      <w:tr w:rsidR="009B04C1" w:rsidRPr="00C2590E" w14:paraId="1FE661D9" w14:textId="77777777" w:rsidTr="00530459">
        <w:tc>
          <w:tcPr>
            <w:tcW w:w="2660" w:type="dxa"/>
            <w:shd w:val="clear" w:color="auto" w:fill="auto"/>
          </w:tcPr>
          <w:p w14:paraId="2C4233BD" w14:textId="77777777" w:rsidR="009B04C1" w:rsidRPr="00C2590E" w:rsidRDefault="009B04C1" w:rsidP="0092504D">
            <w:pPr>
              <w:rPr>
                <w:b/>
              </w:rPr>
            </w:pPr>
            <w:r w:rsidRPr="00C2590E">
              <w:rPr>
                <w:b/>
              </w:rPr>
              <w:t>Общо</w:t>
            </w:r>
          </w:p>
        </w:tc>
        <w:tc>
          <w:tcPr>
            <w:tcW w:w="850" w:type="dxa"/>
          </w:tcPr>
          <w:p w14:paraId="02C7B394" w14:textId="77777777" w:rsidR="009B04C1" w:rsidRPr="00C2590E" w:rsidRDefault="00697D66" w:rsidP="0092504D">
            <w:pPr>
              <w:jc w:val="center"/>
              <w:rPr>
                <w:b/>
              </w:rPr>
            </w:pPr>
            <w:r>
              <w:rPr>
                <w:b/>
              </w:rPr>
              <w:t>4</w:t>
            </w:r>
          </w:p>
        </w:tc>
        <w:tc>
          <w:tcPr>
            <w:tcW w:w="1995" w:type="dxa"/>
            <w:shd w:val="clear" w:color="auto" w:fill="auto"/>
          </w:tcPr>
          <w:p w14:paraId="4240E70B" w14:textId="77777777" w:rsidR="009B04C1" w:rsidRPr="00C2590E" w:rsidRDefault="009B04C1" w:rsidP="0092504D">
            <w:pPr>
              <w:jc w:val="center"/>
              <w:rPr>
                <w:b/>
              </w:rPr>
            </w:pPr>
          </w:p>
        </w:tc>
        <w:tc>
          <w:tcPr>
            <w:tcW w:w="1414" w:type="dxa"/>
            <w:shd w:val="clear" w:color="auto" w:fill="auto"/>
          </w:tcPr>
          <w:p w14:paraId="4EEC6644" w14:textId="77777777" w:rsidR="009B04C1" w:rsidRPr="00C2590E" w:rsidRDefault="00731493" w:rsidP="007F2D50">
            <w:pPr>
              <w:jc w:val="center"/>
              <w:rPr>
                <w:b/>
              </w:rPr>
            </w:pPr>
            <w:r>
              <w:rPr>
                <w:b/>
              </w:rPr>
              <w:t>1</w:t>
            </w:r>
            <w:r w:rsidR="007F2D50">
              <w:rPr>
                <w:b/>
              </w:rPr>
              <w:t>2</w:t>
            </w:r>
            <w:r>
              <w:rPr>
                <w:b/>
              </w:rPr>
              <w:t>5</w:t>
            </w:r>
          </w:p>
        </w:tc>
        <w:tc>
          <w:tcPr>
            <w:tcW w:w="1418" w:type="dxa"/>
            <w:shd w:val="clear" w:color="auto" w:fill="auto"/>
          </w:tcPr>
          <w:p w14:paraId="5E1C244E" w14:textId="1E93F246" w:rsidR="009B04C1" w:rsidRPr="001D5F58" w:rsidRDefault="007F2D50" w:rsidP="007F2D50">
            <w:pPr>
              <w:jc w:val="center"/>
              <w:rPr>
                <w:b/>
                <w:lang w:val="en-US"/>
              </w:rPr>
            </w:pPr>
            <w:r>
              <w:rPr>
                <w:b/>
              </w:rPr>
              <w:t>8</w:t>
            </w:r>
            <w:r w:rsidR="001D5F58">
              <w:rPr>
                <w:b/>
                <w:lang w:val="en-US"/>
              </w:rPr>
              <w:t>83</w:t>
            </w:r>
          </w:p>
        </w:tc>
        <w:tc>
          <w:tcPr>
            <w:tcW w:w="1802" w:type="dxa"/>
            <w:shd w:val="clear" w:color="auto" w:fill="auto"/>
          </w:tcPr>
          <w:p w14:paraId="78A9A9DC" w14:textId="77777777" w:rsidR="009B04C1" w:rsidRPr="00C2590E" w:rsidRDefault="007A0AEF" w:rsidP="007F2D50">
            <w:pPr>
              <w:jc w:val="center"/>
              <w:rPr>
                <w:b/>
              </w:rPr>
            </w:pPr>
            <w:r>
              <w:rPr>
                <w:b/>
              </w:rPr>
              <w:t>47</w:t>
            </w:r>
            <w:r w:rsidR="007F2D50">
              <w:rPr>
                <w:b/>
              </w:rPr>
              <w:t>0</w:t>
            </w:r>
          </w:p>
        </w:tc>
      </w:tr>
    </w:tbl>
    <w:p w14:paraId="64447E4C" w14:textId="77777777" w:rsidR="00D95012" w:rsidRPr="00107FAB" w:rsidRDefault="00D95012" w:rsidP="00D95012">
      <w:pPr>
        <w:rPr>
          <w:sz w:val="22"/>
          <w:szCs w:val="22"/>
          <w:lang w:val="ru-RU"/>
        </w:rPr>
      </w:pPr>
      <w:r w:rsidRPr="00052877">
        <w:rPr>
          <w:i/>
          <w:sz w:val="22"/>
          <w:szCs w:val="22"/>
        </w:rPr>
        <w:t>Забележка:</w:t>
      </w:r>
      <w:r>
        <w:rPr>
          <w:sz w:val="22"/>
          <w:szCs w:val="22"/>
        </w:rPr>
        <w:t xml:space="preserve"> </w:t>
      </w:r>
      <w:r w:rsidRPr="00052877">
        <w:rPr>
          <w:sz w:val="22"/>
          <w:szCs w:val="22"/>
        </w:rPr>
        <w:t>П</w:t>
      </w:r>
      <w:r>
        <w:rPr>
          <w:sz w:val="22"/>
          <w:szCs w:val="22"/>
        </w:rPr>
        <w:t xml:space="preserve">опълнете на компютър. </w:t>
      </w:r>
      <w:r w:rsidRPr="00BC1020">
        <w:rPr>
          <w:sz w:val="22"/>
          <w:szCs w:val="22"/>
        </w:rPr>
        <w:t xml:space="preserve"> </w:t>
      </w:r>
      <w:r w:rsidRPr="00BC1020">
        <w:rPr>
          <w:sz w:val="22"/>
          <w:szCs w:val="22"/>
          <w:lang w:val="ru-RU"/>
        </w:rPr>
        <w:t>Ако е необходимо, добавете редове</w:t>
      </w:r>
      <w:r>
        <w:rPr>
          <w:sz w:val="22"/>
          <w:szCs w:val="22"/>
          <w:lang w:val="ru-RU"/>
        </w:rPr>
        <w:t>.</w:t>
      </w:r>
    </w:p>
    <w:p w14:paraId="32AE19DA" w14:textId="77777777" w:rsidR="00D95012" w:rsidRPr="00EF7F3D" w:rsidRDefault="00D95012" w:rsidP="00D95012">
      <w:pPr>
        <w:jc w:val="center"/>
        <w:rPr>
          <w:b/>
        </w:rPr>
      </w:pPr>
      <w:r w:rsidRPr="00EF7F3D">
        <w:rPr>
          <w:b/>
        </w:rPr>
        <w:t>Таблица 6.</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9"/>
        <w:gridCol w:w="838"/>
        <w:gridCol w:w="1241"/>
        <w:gridCol w:w="1400"/>
        <w:gridCol w:w="1612"/>
        <w:gridCol w:w="1843"/>
      </w:tblGrid>
      <w:tr w:rsidR="00D95012" w:rsidRPr="00EF7F3D" w14:paraId="0515EADA" w14:textId="77777777" w:rsidTr="00C557F3">
        <w:tc>
          <w:tcPr>
            <w:tcW w:w="3239" w:type="dxa"/>
            <w:shd w:val="clear" w:color="auto" w:fill="auto"/>
          </w:tcPr>
          <w:p w14:paraId="5C229DC8" w14:textId="77777777" w:rsidR="00D95012" w:rsidRPr="00EF7F3D" w:rsidRDefault="00D95012" w:rsidP="0092504D">
            <w:pPr>
              <w:rPr>
                <w:b/>
              </w:rPr>
            </w:pPr>
            <w:r w:rsidRPr="00EF7F3D">
              <w:rPr>
                <w:b/>
              </w:rPr>
              <w:t>Проведени анкетни проучвания:</w:t>
            </w:r>
          </w:p>
        </w:tc>
        <w:tc>
          <w:tcPr>
            <w:tcW w:w="838" w:type="dxa"/>
            <w:shd w:val="clear" w:color="auto" w:fill="auto"/>
          </w:tcPr>
          <w:p w14:paraId="370BD67A" w14:textId="77777777" w:rsidR="00D95012" w:rsidRPr="00EF7F3D" w:rsidRDefault="00D95012" w:rsidP="0092504D">
            <w:pPr>
              <w:jc w:val="center"/>
              <w:rPr>
                <w:b/>
              </w:rPr>
            </w:pPr>
            <w:r w:rsidRPr="00EF7F3D">
              <w:rPr>
                <w:b/>
              </w:rPr>
              <w:t>Брой</w:t>
            </w:r>
          </w:p>
        </w:tc>
        <w:tc>
          <w:tcPr>
            <w:tcW w:w="1241" w:type="dxa"/>
          </w:tcPr>
          <w:p w14:paraId="5C2FD179" w14:textId="77777777" w:rsidR="00D95012" w:rsidRPr="00EF7F3D" w:rsidRDefault="00D95012" w:rsidP="0092504D">
            <w:pPr>
              <w:jc w:val="center"/>
              <w:rPr>
                <w:b/>
              </w:rPr>
            </w:pPr>
            <w:r w:rsidRPr="00EF7F3D">
              <w:rPr>
                <w:b/>
              </w:rPr>
              <w:t>Теми</w:t>
            </w:r>
          </w:p>
        </w:tc>
        <w:tc>
          <w:tcPr>
            <w:tcW w:w="1400" w:type="dxa"/>
            <w:shd w:val="clear" w:color="auto" w:fill="auto"/>
          </w:tcPr>
          <w:p w14:paraId="3183EFEA" w14:textId="77777777" w:rsidR="00D95012" w:rsidRPr="00EF7F3D" w:rsidRDefault="00D95012" w:rsidP="0092504D">
            <w:pPr>
              <w:jc w:val="center"/>
              <w:rPr>
                <w:b/>
              </w:rPr>
            </w:pPr>
            <w:r w:rsidRPr="00EF7F3D">
              <w:rPr>
                <w:b/>
              </w:rPr>
              <w:t>Брой участници родители</w:t>
            </w:r>
          </w:p>
        </w:tc>
        <w:tc>
          <w:tcPr>
            <w:tcW w:w="1612" w:type="dxa"/>
            <w:shd w:val="clear" w:color="auto" w:fill="auto"/>
          </w:tcPr>
          <w:p w14:paraId="2D97BF7F" w14:textId="77777777" w:rsidR="00D95012" w:rsidRPr="00EF7F3D" w:rsidRDefault="00D95012" w:rsidP="0092504D">
            <w:pPr>
              <w:jc w:val="center"/>
              <w:rPr>
                <w:b/>
              </w:rPr>
            </w:pPr>
            <w:r w:rsidRPr="00EF7F3D">
              <w:rPr>
                <w:b/>
              </w:rPr>
              <w:t>Брой участници малолетни</w:t>
            </w:r>
          </w:p>
        </w:tc>
        <w:tc>
          <w:tcPr>
            <w:tcW w:w="1843" w:type="dxa"/>
            <w:shd w:val="clear" w:color="auto" w:fill="auto"/>
          </w:tcPr>
          <w:p w14:paraId="319A3CA9" w14:textId="77777777" w:rsidR="00D95012" w:rsidRPr="00EF7F3D" w:rsidRDefault="00D95012" w:rsidP="0092504D">
            <w:pPr>
              <w:jc w:val="center"/>
              <w:rPr>
                <w:b/>
              </w:rPr>
            </w:pPr>
            <w:r w:rsidRPr="00EF7F3D">
              <w:rPr>
                <w:b/>
              </w:rPr>
              <w:t>Брой участници непълнолетни</w:t>
            </w:r>
          </w:p>
        </w:tc>
      </w:tr>
      <w:tr w:rsidR="00D95012" w:rsidRPr="00EF7F3D" w14:paraId="7AE57217" w14:textId="77777777" w:rsidTr="00C557F3">
        <w:tc>
          <w:tcPr>
            <w:tcW w:w="3239" w:type="dxa"/>
            <w:shd w:val="clear" w:color="auto" w:fill="auto"/>
          </w:tcPr>
          <w:p w14:paraId="34DF5D4D" w14:textId="77777777" w:rsidR="00D95012" w:rsidRPr="00EF7F3D" w:rsidRDefault="00D95012" w:rsidP="0092504D">
            <w:pPr>
              <w:rPr>
                <w:b/>
              </w:rPr>
            </w:pPr>
            <w:r w:rsidRPr="00EF7F3D">
              <w:rPr>
                <w:b/>
              </w:rPr>
              <w:t>Образователни</w:t>
            </w:r>
          </w:p>
        </w:tc>
        <w:tc>
          <w:tcPr>
            <w:tcW w:w="838" w:type="dxa"/>
            <w:shd w:val="clear" w:color="auto" w:fill="auto"/>
          </w:tcPr>
          <w:p w14:paraId="780B1DF9" w14:textId="77777777" w:rsidR="00D95012" w:rsidRPr="00EF7F3D" w:rsidRDefault="00D95012" w:rsidP="0092504D">
            <w:pPr>
              <w:jc w:val="center"/>
              <w:rPr>
                <w:b/>
              </w:rPr>
            </w:pPr>
          </w:p>
        </w:tc>
        <w:tc>
          <w:tcPr>
            <w:tcW w:w="1241" w:type="dxa"/>
          </w:tcPr>
          <w:p w14:paraId="5D89D2D7" w14:textId="77777777" w:rsidR="00D95012" w:rsidRPr="00EF7F3D" w:rsidRDefault="00D95012" w:rsidP="0092504D">
            <w:pPr>
              <w:jc w:val="center"/>
              <w:rPr>
                <w:b/>
              </w:rPr>
            </w:pPr>
          </w:p>
        </w:tc>
        <w:tc>
          <w:tcPr>
            <w:tcW w:w="1400" w:type="dxa"/>
            <w:shd w:val="clear" w:color="auto" w:fill="auto"/>
          </w:tcPr>
          <w:p w14:paraId="0B6A65D7" w14:textId="77777777" w:rsidR="00D95012" w:rsidRPr="00EF7F3D" w:rsidRDefault="00D95012" w:rsidP="0092504D">
            <w:pPr>
              <w:jc w:val="center"/>
              <w:rPr>
                <w:b/>
              </w:rPr>
            </w:pPr>
          </w:p>
        </w:tc>
        <w:tc>
          <w:tcPr>
            <w:tcW w:w="1612" w:type="dxa"/>
            <w:shd w:val="clear" w:color="auto" w:fill="auto"/>
          </w:tcPr>
          <w:p w14:paraId="0BD19385" w14:textId="77777777" w:rsidR="00D95012" w:rsidRPr="00EF7F3D" w:rsidRDefault="00D95012" w:rsidP="0092504D">
            <w:pPr>
              <w:jc w:val="center"/>
              <w:rPr>
                <w:b/>
              </w:rPr>
            </w:pPr>
          </w:p>
        </w:tc>
        <w:tc>
          <w:tcPr>
            <w:tcW w:w="1843" w:type="dxa"/>
            <w:shd w:val="clear" w:color="auto" w:fill="auto"/>
          </w:tcPr>
          <w:p w14:paraId="02150174" w14:textId="77777777" w:rsidR="00D95012" w:rsidRPr="00EF7F3D" w:rsidRDefault="00D95012" w:rsidP="0092504D">
            <w:pPr>
              <w:jc w:val="center"/>
              <w:rPr>
                <w:b/>
              </w:rPr>
            </w:pPr>
          </w:p>
        </w:tc>
      </w:tr>
      <w:tr w:rsidR="00D95012" w:rsidRPr="00EF7F3D" w14:paraId="1F55D82F" w14:textId="77777777" w:rsidTr="00C557F3">
        <w:tc>
          <w:tcPr>
            <w:tcW w:w="3239" w:type="dxa"/>
            <w:shd w:val="clear" w:color="auto" w:fill="auto"/>
          </w:tcPr>
          <w:p w14:paraId="4F56C9FA" w14:textId="77777777" w:rsidR="00D95012" w:rsidRPr="00EF7F3D" w:rsidRDefault="00D95012" w:rsidP="0092504D">
            <w:pPr>
              <w:rPr>
                <w:b/>
              </w:rPr>
            </w:pPr>
            <w:r w:rsidRPr="00EF7F3D">
              <w:rPr>
                <w:b/>
              </w:rPr>
              <w:t>Асоциално поведение</w:t>
            </w:r>
          </w:p>
        </w:tc>
        <w:tc>
          <w:tcPr>
            <w:tcW w:w="838" w:type="dxa"/>
            <w:shd w:val="clear" w:color="auto" w:fill="auto"/>
          </w:tcPr>
          <w:p w14:paraId="4F8F62B2" w14:textId="77777777" w:rsidR="00D95012" w:rsidRPr="00EF7F3D" w:rsidRDefault="00D95012" w:rsidP="0092504D">
            <w:pPr>
              <w:jc w:val="center"/>
              <w:rPr>
                <w:b/>
              </w:rPr>
            </w:pPr>
          </w:p>
        </w:tc>
        <w:tc>
          <w:tcPr>
            <w:tcW w:w="1241" w:type="dxa"/>
          </w:tcPr>
          <w:p w14:paraId="4ACA2F90" w14:textId="77777777" w:rsidR="00D95012" w:rsidRPr="00EF7F3D" w:rsidRDefault="00D95012" w:rsidP="0092504D">
            <w:pPr>
              <w:jc w:val="center"/>
              <w:rPr>
                <w:b/>
              </w:rPr>
            </w:pPr>
          </w:p>
        </w:tc>
        <w:tc>
          <w:tcPr>
            <w:tcW w:w="1400" w:type="dxa"/>
            <w:shd w:val="clear" w:color="auto" w:fill="auto"/>
          </w:tcPr>
          <w:p w14:paraId="498F8C8A" w14:textId="77777777" w:rsidR="00D95012" w:rsidRPr="00EF7F3D" w:rsidRDefault="00D95012" w:rsidP="0092504D">
            <w:pPr>
              <w:jc w:val="center"/>
              <w:rPr>
                <w:b/>
              </w:rPr>
            </w:pPr>
          </w:p>
        </w:tc>
        <w:tc>
          <w:tcPr>
            <w:tcW w:w="1612" w:type="dxa"/>
            <w:shd w:val="clear" w:color="auto" w:fill="auto"/>
          </w:tcPr>
          <w:p w14:paraId="230F732F" w14:textId="77777777" w:rsidR="00D95012" w:rsidRPr="00EF7F3D" w:rsidRDefault="00D95012" w:rsidP="0092504D">
            <w:pPr>
              <w:jc w:val="center"/>
              <w:rPr>
                <w:b/>
              </w:rPr>
            </w:pPr>
          </w:p>
        </w:tc>
        <w:tc>
          <w:tcPr>
            <w:tcW w:w="1843" w:type="dxa"/>
            <w:shd w:val="clear" w:color="auto" w:fill="auto"/>
          </w:tcPr>
          <w:p w14:paraId="22C29EE1" w14:textId="77777777" w:rsidR="00D95012" w:rsidRPr="00EF7F3D" w:rsidRDefault="00D95012" w:rsidP="0092504D">
            <w:pPr>
              <w:jc w:val="center"/>
              <w:rPr>
                <w:b/>
              </w:rPr>
            </w:pPr>
          </w:p>
        </w:tc>
      </w:tr>
      <w:tr w:rsidR="00D95012" w:rsidRPr="00EF7F3D" w14:paraId="16BC21C5" w14:textId="77777777" w:rsidTr="00C557F3">
        <w:tc>
          <w:tcPr>
            <w:tcW w:w="3239" w:type="dxa"/>
            <w:shd w:val="clear" w:color="auto" w:fill="auto"/>
          </w:tcPr>
          <w:p w14:paraId="3B5350A0" w14:textId="77777777" w:rsidR="00D95012" w:rsidRPr="00EF7F3D" w:rsidRDefault="00D95012" w:rsidP="0092504D">
            <w:pPr>
              <w:rPr>
                <w:b/>
              </w:rPr>
            </w:pPr>
            <w:r w:rsidRPr="00EF7F3D">
              <w:rPr>
                <w:b/>
              </w:rPr>
              <w:t>Насилие между деца</w:t>
            </w:r>
          </w:p>
        </w:tc>
        <w:tc>
          <w:tcPr>
            <w:tcW w:w="838" w:type="dxa"/>
            <w:shd w:val="clear" w:color="auto" w:fill="auto"/>
          </w:tcPr>
          <w:p w14:paraId="0648E3E5" w14:textId="77777777" w:rsidR="00D95012" w:rsidRPr="00EF7F3D" w:rsidRDefault="00D95012" w:rsidP="0092504D">
            <w:pPr>
              <w:jc w:val="center"/>
              <w:rPr>
                <w:b/>
              </w:rPr>
            </w:pPr>
          </w:p>
        </w:tc>
        <w:tc>
          <w:tcPr>
            <w:tcW w:w="1241" w:type="dxa"/>
          </w:tcPr>
          <w:p w14:paraId="355B6C88" w14:textId="77777777" w:rsidR="00D95012" w:rsidRPr="00EF7F3D" w:rsidRDefault="00D95012" w:rsidP="0092504D">
            <w:pPr>
              <w:jc w:val="center"/>
              <w:rPr>
                <w:b/>
              </w:rPr>
            </w:pPr>
          </w:p>
        </w:tc>
        <w:tc>
          <w:tcPr>
            <w:tcW w:w="1400" w:type="dxa"/>
            <w:shd w:val="clear" w:color="auto" w:fill="auto"/>
          </w:tcPr>
          <w:p w14:paraId="0F5F7AEC" w14:textId="77777777" w:rsidR="00D95012" w:rsidRPr="00EF7F3D" w:rsidRDefault="00D95012" w:rsidP="0092504D">
            <w:pPr>
              <w:jc w:val="center"/>
              <w:rPr>
                <w:b/>
              </w:rPr>
            </w:pPr>
          </w:p>
        </w:tc>
        <w:tc>
          <w:tcPr>
            <w:tcW w:w="1612" w:type="dxa"/>
            <w:shd w:val="clear" w:color="auto" w:fill="auto"/>
          </w:tcPr>
          <w:p w14:paraId="5CFB5738" w14:textId="77777777" w:rsidR="00D95012" w:rsidRPr="00EF7F3D" w:rsidRDefault="00D95012" w:rsidP="0092504D">
            <w:pPr>
              <w:jc w:val="center"/>
              <w:rPr>
                <w:b/>
              </w:rPr>
            </w:pPr>
          </w:p>
        </w:tc>
        <w:tc>
          <w:tcPr>
            <w:tcW w:w="1843" w:type="dxa"/>
            <w:shd w:val="clear" w:color="auto" w:fill="auto"/>
          </w:tcPr>
          <w:p w14:paraId="314DF4FB" w14:textId="77777777" w:rsidR="00D95012" w:rsidRPr="00EF7F3D" w:rsidRDefault="00D95012" w:rsidP="0092504D">
            <w:pPr>
              <w:jc w:val="center"/>
              <w:rPr>
                <w:b/>
              </w:rPr>
            </w:pPr>
          </w:p>
        </w:tc>
      </w:tr>
      <w:tr w:rsidR="00D95012" w:rsidRPr="00EF7F3D" w14:paraId="0E7E73DF" w14:textId="77777777" w:rsidTr="00C557F3">
        <w:tc>
          <w:tcPr>
            <w:tcW w:w="3239" w:type="dxa"/>
            <w:shd w:val="clear" w:color="auto" w:fill="auto"/>
          </w:tcPr>
          <w:p w14:paraId="4A683B36" w14:textId="77777777" w:rsidR="00D95012" w:rsidRPr="00EF7F3D" w:rsidRDefault="00D95012" w:rsidP="0092504D">
            <w:pPr>
              <w:rPr>
                <w:b/>
              </w:rPr>
            </w:pPr>
            <w:r w:rsidRPr="00EF7F3D">
              <w:rPr>
                <w:b/>
              </w:rPr>
              <w:t>Наркотични вещества, алкохол, тютюнопушене</w:t>
            </w:r>
          </w:p>
        </w:tc>
        <w:tc>
          <w:tcPr>
            <w:tcW w:w="838" w:type="dxa"/>
            <w:shd w:val="clear" w:color="auto" w:fill="auto"/>
          </w:tcPr>
          <w:p w14:paraId="1BB46CBF" w14:textId="77777777" w:rsidR="00D95012" w:rsidRPr="00EF7F3D" w:rsidRDefault="00D95012" w:rsidP="0092504D">
            <w:pPr>
              <w:jc w:val="center"/>
              <w:rPr>
                <w:b/>
              </w:rPr>
            </w:pPr>
          </w:p>
        </w:tc>
        <w:tc>
          <w:tcPr>
            <w:tcW w:w="1241" w:type="dxa"/>
          </w:tcPr>
          <w:p w14:paraId="73BCA4F7" w14:textId="77777777" w:rsidR="00D95012" w:rsidRPr="00EF7F3D" w:rsidRDefault="00D95012" w:rsidP="0092504D">
            <w:pPr>
              <w:jc w:val="center"/>
              <w:rPr>
                <w:b/>
              </w:rPr>
            </w:pPr>
          </w:p>
        </w:tc>
        <w:tc>
          <w:tcPr>
            <w:tcW w:w="1400" w:type="dxa"/>
            <w:shd w:val="clear" w:color="auto" w:fill="auto"/>
          </w:tcPr>
          <w:p w14:paraId="27117FCF" w14:textId="77777777" w:rsidR="00D95012" w:rsidRPr="00EF7F3D" w:rsidRDefault="00D95012" w:rsidP="0092504D">
            <w:pPr>
              <w:jc w:val="center"/>
              <w:rPr>
                <w:b/>
              </w:rPr>
            </w:pPr>
          </w:p>
        </w:tc>
        <w:tc>
          <w:tcPr>
            <w:tcW w:w="1612" w:type="dxa"/>
            <w:shd w:val="clear" w:color="auto" w:fill="auto"/>
          </w:tcPr>
          <w:p w14:paraId="6560E736" w14:textId="77777777" w:rsidR="00D95012" w:rsidRPr="00EF7F3D" w:rsidRDefault="00D95012" w:rsidP="0092504D">
            <w:pPr>
              <w:jc w:val="center"/>
              <w:rPr>
                <w:b/>
              </w:rPr>
            </w:pPr>
          </w:p>
        </w:tc>
        <w:tc>
          <w:tcPr>
            <w:tcW w:w="1843" w:type="dxa"/>
            <w:shd w:val="clear" w:color="auto" w:fill="auto"/>
          </w:tcPr>
          <w:p w14:paraId="5192F99A" w14:textId="77777777" w:rsidR="00D95012" w:rsidRPr="00EF7F3D" w:rsidRDefault="00D95012" w:rsidP="0092504D">
            <w:pPr>
              <w:jc w:val="center"/>
              <w:rPr>
                <w:b/>
              </w:rPr>
            </w:pPr>
          </w:p>
        </w:tc>
      </w:tr>
      <w:tr w:rsidR="00D95012" w:rsidRPr="00EF7F3D" w14:paraId="7A40515C" w14:textId="77777777" w:rsidTr="00C557F3">
        <w:tc>
          <w:tcPr>
            <w:tcW w:w="3239" w:type="dxa"/>
            <w:shd w:val="clear" w:color="auto" w:fill="auto"/>
          </w:tcPr>
          <w:p w14:paraId="242FED35" w14:textId="77777777" w:rsidR="00D95012" w:rsidRPr="00EF7F3D" w:rsidRDefault="00D95012" w:rsidP="0092504D">
            <w:pPr>
              <w:rPr>
                <w:b/>
              </w:rPr>
            </w:pPr>
            <w:r w:rsidRPr="00EF7F3D">
              <w:rPr>
                <w:b/>
                <w:bCs/>
              </w:rPr>
              <w:t xml:space="preserve">Сексуална експлоатация и трафик на хора                                </w:t>
            </w:r>
          </w:p>
        </w:tc>
        <w:tc>
          <w:tcPr>
            <w:tcW w:w="838" w:type="dxa"/>
            <w:shd w:val="clear" w:color="auto" w:fill="auto"/>
          </w:tcPr>
          <w:p w14:paraId="5DABD0C3" w14:textId="77777777" w:rsidR="00D95012" w:rsidRPr="00EF7F3D" w:rsidRDefault="00D95012" w:rsidP="0092504D">
            <w:pPr>
              <w:jc w:val="center"/>
              <w:rPr>
                <w:b/>
              </w:rPr>
            </w:pPr>
          </w:p>
        </w:tc>
        <w:tc>
          <w:tcPr>
            <w:tcW w:w="1241" w:type="dxa"/>
          </w:tcPr>
          <w:p w14:paraId="23749FC2" w14:textId="77777777" w:rsidR="00D95012" w:rsidRPr="00EF7F3D" w:rsidRDefault="00D95012" w:rsidP="0092504D">
            <w:pPr>
              <w:jc w:val="center"/>
              <w:rPr>
                <w:b/>
              </w:rPr>
            </w:pPr>
          </w:p>
        </w:tc>
        <w:tc>
          <w:tcPr>
            <w:tcW w:w="1400" w:type="dxa"/>
            <w:shd w:val="clear" w:color="auto" w:fill="auto"/>
          </w:tcPr>
          <w:p w14:paraId="4C21A3ED" w14:textId="77777777" w:rsidR="00D95012" w:rsidRPr="00EF7F3D" w:rsidRDefault="00D95012" w:rsidP="0092504D">
            <w:pPr>
              <w:jc w:val="center"/>
              <w:rPr>
                <w:b/>
              </w:rPr>
            </w:pPr>
          </w:p>
        </w:tc>
        <w:tc>
          <w:tcPr>
            <w:tcW w:w="1612" w:type="dxa"/>
            <w:shd w:val="clear" w:color="auto" w:fill="auto"/>
          </w:tcPr>
          <w:p w14:paraId="419A9BC1" w14:textId="77777777" w:rsidR="00D95012" w:rsidRPr="00EF7F3D" w:rsidRDefault="00D95012" w:rsidP="0092504D">
            <w:pPr>
              <w:jc w:val="center"/>
              <w:rPr>
                <w:b/>
              </w:rPr>
            </w:pPr>
          </w:p>
        </w:tc>
        <w:tc>
          <w:tcPr>
            <w:tcW w:w="1843" w:type="dxa"/>
            <w:shd w:val="clear" w:color="auto" w:fill="auto"/>
          </w:tcPr>
          <w:p w14:paraId="63562117" w14:textId="77777777" w:rsidR="00D95012" w:rsidRPr="00EF7F3D" w:rsidRDefault="00D95012" w:rsidP="0092504D">
            <w:pPr>
              <w:jc w:val="center"/>
              <w:rPr>
                <w:b/>
              </w:rPr>
            </w:pPr>
          </w:p>
        </w:tc>
      </w:tr>
      <w:tr w:rsidR="00D95012" w:rsidRPr="00EF7F3D" w14:paraId="10DF8009" w14:textId="77777777" w:rsidTr="00C557F3">
        <w:tc>
          <w:tcPr>
            <w:tcW w:w="3239" w:type="dxa"/>
            <w:shd w:val="clear" w:color="auto" w:fill="auto"/>
          </w:tcPr>
          <w:p w14:paraId="107E26BE" w14:textId="77777777" w:rsidR="00D95012" w:rsidRPr="00EF7F3D" w:rsidRDefault="00D95012" w:rsidP="0092504D">
            <w:pPr>
              <w:autoSpaceDE w:val="0"/>
              <w:autoSpaceDN w:val="0"/>
              <w:adjustRightInd w:val="0"/>
              <w:rPr>
                <w:b/>
                <w:bCs/>
              </w:rPr>
            </w:pPr>
            <w:r w:rsidRPr="00EF7F3D">
              <w:rPr>
                <w:b/>
              </w:rPr>
              <w:t>Престъпления и противообществени прояви, свързани с</w:t>
            </w:r>
            <w:r w:rsidRPr="00EF7F3D">
              <w:rPr>
                <w:b/>
                <w:bCs/>
              </w:rPr>
              <w:t xml:space="preserve"> </w:t>
            </w:r>
            <w:r w:rsidRPr="00EF7F3D">
              <w:rPr>
                <w:b/>
              </w:rPr>
              <w:t>жп-транспорт</w:t>
            </w:r>
          </w:p>
        </w:tc>
        <w:tc>
          <w:tcPr>
            <w:tcW w:w="838" w:type="dxa"/>
            <w:shd w:val="clear" w:color="auto" w:fill="auto"/>
          </w:tcPr>
          <w:p w14:paraId="52A1054A" w14:textId="77777777" w:rsidR="00D95012" w:rsidRPr="00EF7F3D" w:rsidRDefault="00D95012" w:rsidP="0092504D">
            <w:pPr>
              <w:jc w:val="center"/>
              <w:rPr>
                <w:b/>
              </w:rPr>
            </w:pPr>
          </w:p>
        </w:tc>
        <w:tc>
          <w:tcPr>
            <w:tcW w:w="1241" w:type="dxa"/>
          </w:tcPr>
          <w:p w14:paraId="0654BF8E" w14:textId="77777777" w:rsidR="00D95012" w:rsidRPr="00EF7F3D" w:rsidRDefault="00D95012" w:rsidP="0092504D">
            <w:pPr>
              <w:jc w:val="center"/>
              <w:rPr>
                <w:b/>
              </w:rPr>
            </w:pPr>
          </w:p>
        </w:tc>
        <w:tc>
          <w:tcPr>
            <w:tcW w:w="1400" w:type="dxa"/>
            <w:shd w:val="clear" w:color="auto" w:fill="auto"/>
          </w:tcPr>
          <w:p w14:paraId="7C454BA0" w14:textId="77777777" w:rsidR="00D95012" w:rsidRPr="00EF7F3D" w:rsidRDefault="00D95012" w:rsidP="0092504D">
            <w:pPr>
              <w:jc w:val="center"/>
              <w:rPr>
                <w:b/>
              </w:rPr>
            </w:pPr>
          </w:p>
        </w:tc>
        <w:tc>
          <w:tcPr>
            <w:tcW w:w="1612" w:type="dxa"/>
            <w:shd w:val="clear" w:color="auto" w:fill="auto"/>
          </w:tcPr>
          <w:p w14:paraId="09733D4D" w14:textId="77777777" w:rsidR="00D95012" w:rsidRPr="00EF7F3D" w:rsidRDefault="00D95012" w:rsidP="0092504D">
            <w:pPr>
              <w:jc w:val="center"/>
              <w:rPr>
                <w:b/>
              </w:rPr>
            </w:pPr>
          </w:p>
        </w:tc>
        <w:tc>
          <w:tcPr>
            <w:tcW w:w="1843" w:type="dxa"/>
            <w:shd w:val="clear" w:color="auto" w:fill="auto"/>
          </w:tcPr>
          <w:p w14:paraId="25037656" w14:textId="77777777" w:rsidR="00D95012" w:rsidRPr="00EF7F3D" w:rsidRDefault="00D95012" w:rsidP="0092504D">
            <w:pPr>
              <w:jc w:val="center"/>
              <w:rPr>
                <w:b/>
              </w:rPr>
            </w:pPr>
          </w:p>
        </w:tc>
      </w:tr>
      <w:tr w:rsidR="00D95012" w:rsidRPr="00EF7F3D" w14:paraId="4B8887E3" w14:textId="77777777" w:rsidTr="00C557F3">
        <w:tc>
          <w:tcPr>
            <w:tcW w:w="3239" w:type="dxa"/>
            <w:shd w:val="clear" w:color="auto" w:fill="auto"/>
          </w:tcPr>
          <w:p w14:paraId="693F94FC" w14:textId="77777777" w:rsidR="00D95012" w:rsidRPr="00EF7F3D" w:rsidRDefault="00D95012" w:rsidP="0092504D">
            <w:pPr>
              <w:rPr>
                <w:b/>
              </w:rPr>
            </w:pPr>
            <w:r w:rsidRPr="00EF7F3D">
              <w:rPr>
                <w:b/>
              </w:rPr>
              <w:t>Здравни</w:t>
            </w:r>
          </w:p>
        </w:tc>
        <w:tc>
          <w:tcPr>
            <w:tcW w:w="838" w:type="dxa"/>
            <w:shd w:val="clear" w:color="auto" w:fill="auto"/>
          </w:tcPr>
          <w:p w14:paraId="47437ED5" w14:textId="77777777" w:rsidR="00D95012" w:rsidRPr="00EF7F3D" w:rsidRDefault="00D95012" w:rsidP="0092504D">
            <w:pPr>
              <w:jc w:val="center"/>
              <w:rPr>
                <w:b/>
              </w:rPr>
            </w:pPr>
          </w:p>
        </w:tc>
        <w:tc>
          <w:tcPr>
            <w:tcW w:w="1241" w:type="dxa"/>
          </w:tcPr>
          <w:p w14:paraId="036591D1" w14:textId="77777777" w:rsidR="00D95012" w:rsidRPr="00EF7F3D" w:rsidRDefault="00D95012" w:rsidP="0092504D">
            <w:pPr>
              <w:jc w:val="center"/>
              <w:rPr>
                <w:b/>
              </w:rPr>
            </w:pPr>
          </w:p>
        </w:tc>
        <w:tc>
          <w:tcPr>
            <w:tcW w:w="1400" w:type="dxa"/>
            <w:shd w:val="clear" w:color="auto" w:fill="auto"/>
          </w:tcPr>
          <w:p w14:paraId="6A97A9A2" w14:textId="77777777" w:rsidR="00D95012" w:rsidRPr="00EF7F3D" w:rsidRDefault="00D95012" w:rsidP="0092504D">
            <w:pPr>
              <w:jc w:val="center"/>
              <w:rPr>
                <w:b/>
              </w:rPr>
            </w:pPr>
          </w:p>
        </w:tc>
        <w:tc>
          <w:tcPr>
            <w:tcW w:w="1612" w:type="dxa"/>
            <w:shd w:val="clear" w:color="auto" w:fill="auto"/>
          </w:tcPr>
          <w:p w14:paraId="57539A38" w14:textId="77777777" w:rsidR="00D95012" w:rsidRPr="00EF7F3D" w:rsidRDefault="00D95012" w:rsidP="0092504D">
            <w:pPr>
              <w:jc w:val="center"/>
              <w:rPr>
                <w:b/>
              </w:rPr>
            </w:pPr>
          </w:p>
        </w:tc>
        <w:tc>
          <w:tcPr>
            <w:tcW w:w="1843" w:type="dxa"/>
            <w:shd w:val="clear" w:color="auto" w:fill="auto"/>
          </w:tcPr>
          <w:p w14:paraId="3D50458A" w14:textId="77777777" w:rsidR="00D95012" w:rsidRPr="00EF7F3D" w:rsidRDefault="00D95012" w:rsidP="0092504D">
            <w:pPr>
              <w:jc w:val="center"/>
              <w:rPr>
                <w:b/>
              </w:rPr>
            </w:pPr>
          </w:p>
        </w:tc>
      </w:tr>
      <w:tr w:rsidR="00D95012" w:rsidRPr="00EF7F3D" w14:paraId="36E38E5D" w14:textId="77777777" w:rsidTr="00C557F3">
        <w:tc>
          <w:tcPr>
            <w:tcW w:w="3239" w:type="dxa"/>
            <w:shd w:val="clear" w:color="auto" w:fill="auto"/>
          </w:tcPr>
          <w:p w14:paraId="4FD1F79D" w14:textId="77777777" w:rsidR="00D95012" w:rsidRPr="00EF7F3D" w:rsidRDefault="00D95012" w:rsidP="0092504D">
            <w:pPr>
              <w:rPr>
                <w:b/>
              </w:rPr>
            </w:pPr>
            <w:r w:rsidRPr="00EF7F3D">
              <w:rPr>
                <w:b/>
              </w:rPr>
              <w:t>Културни</w:t>
            </w:r>
          </w:p>
        </w:tc>
        <w:tc>
          <w:tcPr>
            <w:tcW w:w="838" w:type="dxa"/>
            <w:shd w:val="clear" w:color="auto" w:fill="auto"/>
          </w:tcPr>
          <w:p w14:paraId="45152E4E" w14:textId="77777777" w:rsidR="00D95012" w:rsidRPr="00EF7F3D" w:rsidRDefault="00D95012" w:rsidP="0092504D">
            <w:pPr>
              <w:jc w:val="center"/>
              <w:rPr>
                <w:b/>
              </w:rPr>
            </w:pPr>
          </w:p>
        </w:tc>
        <w:tc>
          <w:tcPr>
            <w:tcW w:w="1241" w:type="dxa"/>
          </w:tcPr>
          <w:p w14:paraId="589E523B" w14:textId="77777777" w:rsidR="00D95012" w:rsidRPr="00EF7F3D" w:rsidRDefault="00D95012" w:rsidP="0092504D">
            <w:pPr>
              <w:jc w:val="center"/>
              <w:rPr>
                <w:b/>
              </w:rPr>
            </w:pPr>
          </w:p>
        </w:tc>
        <w:tc>
          <w:tcPr>
            <w:tcW w:w="1400" w:type="dxa"/>
            <w:shd w:val="clear" w:color="auto" w:fill="auto"/>
          </w:tcPr>
          <w:p w14:paraId="4CC590DA" w14:textId="77777777" w:rsidR="00D95012" w:rsidRPr="00EF7F3D" w:rsidRDefault="00D95012" w:rsidP="0092504D">
            <w:pPr>
              <w:jc w:val="center"/>
              <w:rPr>
                <w:b/>
              </w:rPr>
            </w:pPr>
          </w:p>
        </w:tc>
        <w:tc>
          <w:tcPr>
            <w:tcW w:w="1612" w:type="dxa"/>
            <w:shd w:val="clear" w:color="auto" w:fill="auto"/>
          </w:tcPr>
          <w:p w14:paraId="5252D8DB" w14:textId="77777777" w:rsidR="00D95012" w:rsidRPr="00EF7F3D" w:rsidRDefault="00D95012" w:rsidP="0092504D">
            <w:pPr>
              <w:jc w:val="center"/>
              <w:rPr>
                <w:b/>
              </w:rPr>
            </w:pPr>
          </w:p>
        </w:tc>
        <w:tc>
          <w:tcPr>
            <w:tcW w:w="1843" w:type="dxa"/>
            <w:shd w:val="clear" w:color="auto" w:fill="auto"/>
          </w:tcPr>
          <w:p w14:paraId="4F562558" w14:textId="77777777" w:rsidR="00D95012" w:rsidRPr="00EF7F3D" w:rsidRDefault="00D95012" w:rsidP="0092504D">
            <w:pPr>
              <w:jc w:val="center"/>
              <w:rPr>
                <w:b/>
              </w:rPr>
            </w:pPr>
          </w:p>
        </w:tc>
      </w:tr>
      <w:tr w:rsidR="00D95012" w:rsidRPr="00EF7F3D" w14:paraId="2646BE85" w14:textId="77777777" w:rsidTr="00C557F3">
        <w:tc>
          <w:tcPr>
            <w:tcW w:w="3239" w:type="dxa"/>
            <w:shd w:val="clear" w:color="auto" w:fill="auto"/>
          </w:tcPr>
          <w:p w14:paraId="52D9671E" w14:textId="77777777" w:rsidR="00D95012" w:rsidRPr="00EF7F3D" w:rsidRDefault="00D95012" w:rsidP="0092504D">
            <w:pPr>
              <w:rPr>
                <w:b/>
              </w:rPr>
            </w:pPr>
            <w:r w:rsidRPr="00EF7F3D">
              <w:rPr>
                <w:b/>
              </w:rPr>
              <w:t>Спортни</w:t>
            </w:r>
            <w:r w:rsidRPr="00EF7F3D">
              <w:rPr>
                <w:b/>
                <w:bCs/>
              </w:rPr>
              <w:t xml:space="preserve">                        </w:t>
            </w:r>
          </w:p>
        </w:tc>
        <w:tc>
          <w:tcPr>
            <w:tcW w:w="838" w:type="dxa"/>
            <w:shd w:val="clear" w:color="auto" w:fill="auto"/>
          </w:tcPr>
          <w:p w14:paraId="7955C1DC" w14:textId="77777777" w:rsidR="00D95012" w:rsidRPr="00EF7F3D" w:rsidRDefault="00D95012" w:rsidP="0092504D">
            <w:pPr>
              <w:jc w:val="center"/>
              <w:rPr>
                <w:b/>
              </w:rPr>
            </w:pPr>
          </w:p>
        </w:tc>
        <w:tc>
          <w:tcPr>
            <w:tcW w:w="1241" w:type="dxa"/>
          </w:tcPr>
          <w:p w14:paraId="69FB1E90" w14:textId="77777777" w:rsidR="00D95012" w:rsidRPr="00EF7F3D" w:rsidRDefault="00D95012" w:rsidP="0092504D">
            <w:pPr>
              <w:jc w:val="center"/>
              <w:rPr>
                <w:b/>
              </w:rPr>
            </w:pPr>
          </w:p>
        </w:tc>
        <w:tc>
          <w:tcPr>
            <w:tcW w:w="1400" w:type="dxa"/>
            <w:shd w:val="clear" w:color="auto" w:fill="auto"/>
          </w:tcPr>
          <w:p w14:paraId="61D06E13" w14:textId="77777777" w:rsidR="00D95012" w:rsidRPr="00EF7F3D" w:rsidRDefault="00D95012" w:rsidP="0092504D">
            <w:pPr>
              <w:jc w:val="center"/>
              <w:rPr>
                <w:b/>
              </w:rPr>
            </w:pPr>
          </w:p>
        </w:tc>
        <w:tc>
          <w:tcPr>
            <w:tcW w:w="1612" w:type="dxa"/>
            <w:shd w:val="clear" w:color="auto" w:fill="auto"/>
          </w:tcPr>
          <w:p w14:paraId="141BC119" w14:textId="77777777" w:rsidR="00D95012" w:rsidRPr="00EF7F3D" w:rsidRDefault="00D95012" w:rsidP="0092504D">
            <w:pPr>
              <w:jc w:val="center"/>
              <w:rPr>
                <w:b/>
              </w:rPr>
            </w:pPr>
          </w:p>
        </w:tc>
        <w:tc>
          <w:tcPr>
            <w:tcW w:w="1843" w:type="dxa"/>
            <w:shd w:val="clear" w:color="auto" w:fill="auto"/>
          </w:tcPr>
          <w:p w14:paraId="07CB88AB" w14:textId="77777777" w:rsidR="00D95012" w:rsidRPr="00EF7F3D" w:rsidRDefault="00D95012" w:rsidP="0092504D">
            <w:pPr>
              <w:jc w:val="center"/>
              <w:rPr>
                <w:b/>
              </w:rPr>
            </w:pPr>
          </w:p>
        </w:tc>
      </w:tr>
      <w:tr w:rsidR="00D95012" w:rsidRPr="00EF7F3D" w14:paraId="03094E36" w14:textId="77777777" w:rsidTr="00C557F3">
        <w:tc>
          <w:tcPr>
            <w:tcW w:w="3239" w:type="dxa"/>
            <w:shd w:val="clear" w:color="auto" w:fill="auto"/>
          </w:tcPr>
          <w:p w14:paraId="0307C937" w14:textId="77777777" w:rsidR="00D95012" w:rsidRPr="00EF7F3D" w:rsidRDefault="00D95012" w:rsidP="0092504D">
            <w:pPr>
              <w:rPr>
                <w:b/>
                <w:vertAlign w:val="superscript"/>
              </w:rPr>
            </w:pPr>
            <w:r w:rsidRPr="00EF7F3D">
              <w:rPr>
                <w:b/>
              </w:rPr>
              <w:t>Радикализъм</w:t>
            </w:r>
            <w:r w:rsidRPr="00EF7F3D">
              <w:rPr>
                <w:b/>
                <w:vertAlign w:val="superscript"/>
              </w:rPr>
              <w:t>1</w:t>
            </w:r>
          </w:p>
        </w:tc>
        <w:tc>
          <w:tcPr>
            <w:tcW w:w="838" w:type="dxa"/>
            <w:shd w:val="clear" w:color="auto" w:fill="auto"/>
          </w:tcPr>
          <w:p w14:paraId="5CBEEEBD" w14:textId="77777777" w:rsidR="00D95012" w:rsidRPr="00EF7F3D" w:rsidRDefault="00D95012" w:rsidP="0092504D">
            <w:pPr>
              <w:jc w:val="center"/>
              <w:rPr>
                <w:b/>
              </w:rPr>
            </w:pPr>
          </w:p>
        </w:tc>
        <w:tc>
          <w:tcPr>
            <w:tcW w:w="1241" w:type="dxa"/>
          </w:tcPr>
          <w:p w14:paraId="23D9A580" w14:textId="77777777" w:rsidR="00D95012" w:rsidRPr="00EF7F3D" w:rsidRDefault="00D95012" w:rsidP="0092504D">
            <w:pPr>
              <w:jc w:val="center"/>
              <w:rPr>
                <w:b/>
              </w:rPr>
            </w:pPr>
          </w:p>
        </w:tc>
        <w:tc>
          <w:tcPr>
            <w:tcW w:w="1400" w:type="dxa"/>
            <w:shd w:val="clear" w:color="auto" w:fill="auto"/>
          </w:tcPr>
          <w:p w14:paraId="6FAEEC00" w14:textId="77777777" w:rsidR="00D95012" w:rsidRPr="00EF7F3D" w:rsidRDefault="00D95012" w:rsidP="0092504D">
            <w:pPr>
              <w:jc w:val="center"/>
              <w:rPr>
                <w:b/>
              </w:rPr>
            </w:pPr>
          </w:p>
        </w:tc>
        <w:tc>
          <w:tcPr>
            <w:tcW w:w="1612" w:type="dxa"/>
            <w:shd w:val="clear" w:color="auto" w:fill="auto"/>
          </w:tcPr>
          <w:p w14:paraId="24A0A74D" w14:textId="77777777" w:rsidR="00D95012" w:rsidRPr="00EF7F3D" w:rsidRDefault="00D95012" w:rsidP="0092504D">
            <w:pPr>
              <w:jc w:val="center"/>
              <w:rPr>
                <w:b/>
              </w:rPr>
            </w:pPr>
          </w:p>
        </w:tc>
        <w:tc>
          <w:tcPr>
            <w:tcW w:w="1843" w:type="dxa"/>
            <w:shd w:val="clear" w:color="auto" w:fill="auto"/>
          </w:tcPr>
          <w:p w14:paraId="423EECA5" w14:textId="77777777" w:rsidR="00D95012" w:rsidRPr="00EF7F3D" w:rsidRDefault="00D95012" w:rsidP="0092504D">
            <w:pPr>
              <w:jc w:val="center"/>
              <w:rPr>
                <w:b/>
              </w:rPr>
            </w:pPr>
          </w:p>
        </w:tc>
      </w:tr>
      <w:tr w:rsidR="00D95012" w:rsidRPr="00EF7F3D" w14:paraId="3689E7DB" w14:textId="77777777" w:rsidTr="00C557F3">
        <w:tc>
          <w:tcPr>
            <w:tcW w:w="3239" w:type="dxa"/>
            <w:shd w:val="clear" w:color="auto" w:fill="auto"/>
          </w:tcPr>
          <w:p w14:paraId="170A200C" w14:textId="77777777" w:rsidR="00D95012" w:rsidRPr="00EF7F3D" w:rsidRDefault="00D95012" w:rsidP="0092504D">
            <w:pPr>
              <w:rPr>
                <w:b/>
              </w:rPr>
            </w:pPr>
            <w:r w:rsidRPr="00EF7F3D">
              <w:rPr>
                <w:b/>
              </w:rPr>
              <w:t>Общо</w:t>
            </w:r>
          </w:p>
        </w:tc>
        <w:tc>
          <w:tcPr>
            <w:tcW w:w="838" w:type="dxa"/>
            <w:shd w:val="clear" w:color="auto" w:fill="auto"/>
          </w:tcPr>
          <w:p w14:paraId="7A7C2933" w14:textId="77777777" w:rsidR="00D95012" w:rsidRPr="00EF7F3D" w:rsidRDefault="00122064" w:rsidP="0092504D">
            <w:pPr>
              <w:jc w:val="center"/>
              <w:rPr>
                <w:b/>
              </w:rPr>
            </w:pPr>
            <w:r w:rsidRPr="00EF7F3D">
              <w:rPr>
                <w:b/>
              </w:rPr>
              <w:t>-</w:t>
            </w:r>
          </w:p>
        </w:tc>
        <w:tc>
          <w:tcPr>
            <w:tcW w:w="1241" w:type="dxa"/>
          </w:tcPr>
          <w:p w14:paraId="08458D41" w14:textId="77777777" w:rsidR="00D95012" w:rsidRPr="00EF7F3D" w:rsidRDefault="00122064" w:rsidP="0092504D">
            <w:pPr>
              <w:jc w:val="center"/>
              <w:rPr>
                <w:b/>
              </w:rPr>
            </w:pPr>
            <w:r w:rsidRPr="00EF7F3D">
              <w:rPr>
                <w:b/>
              </w:rPr>
              <w:t>-</w:t>
            </w:r>
          </w:p>
        </w:tc>
        <w:tc>
          <w:tcPr>
            <w:tcW w:w="1400" w:type="dxa"/>
            <w:shd w:val="clear" w:color="auto" w:fill="auto"/>
          </w:tcPr>
          <w:p w14:paraId="6F48B6AD" w14:textId="77777777" w:rsidR="00D95012" w:rsidRPr="00EF7F3D" w:rsidRDefault="00122064" w:rsidP="0092504D">
            <w:pPr>
              <w:jc w:val="center"/>
              <w:rPr>
                <w:b/>
              </w:rPr>
            </w:pPr>
            <w:r w:rsidRPr="00EF7F3D">
              <w:rPr>
                <w:b/>
              </w:rPr>
              <w:t>-</w:t>
            </w:r>
          </w:p>
        </w:tc>
        <w:tc>
          <w:tcPr>
            <w:tcW w:w="1612" w:type="dxa"/>
            <w:shd w:val="clear" w:color="auto" w:fill="auto"/>
          </w:tcPr>
          <w:p w14:paraId="5394F04D" w14:textId="77777777" w:rsidR="00D95012" w:rsidRPr="00EF7F3D" w:rsidRDefault="00122064" w:rsidP="0092504D">
            <w:pPr>
              <w:jc w:val="center"/>
              <w:rPr>
                <w:b/>
              </w:rPr>
            </w:pPr>
            <w:r w:rsidRPr="00EF7F3D">
              <w:rPr>
                <w:b/>
              </w:rPr>
              <w:t>-</w:t>
            </w:r>
          </w:p>
        </w:tc>
        <w:tc>
          <w:tcPr>
            <w:tcW w:w="1843" w:type="dxa"/>
            <w:shd w:val="clear" w:color="auto" w:fill="auto"/>
          </w:tcPr>
          <w:p w14:paraId="13D391B7" w14:textId="77777777" w:rsidR="00D95012" w:rsidRPr="00EF7F3D" w:rsidRDefault="00122064" w:rsidP="0092504D">
            <w:pPr>
              <w:jc w:val="center"/>
              <w:rPr>
                <w:b/>
              </w:rPr>
            </w:pPr>
            <w:r w:rsidRPr="00EF7F3D">
              <w:rPr>
                <w:b/>
              </w:rPr>
              <w:t>-</w:t>
            </w:r>
          </w:p>
        </w:tc>
      </w:tr>
    </w:tbl>
    <w:p w14:paraId="6390963F" w14:textId="77777777" w:rsidR="00D95012" w:rsidRPr="00EF7F3D" w:rsidRDefault="00D95012" w:rsidP="00D95012">
      <w:pPr>
        <w:rPr>
          <w:sz w:val="22"/>
          <w:szCs w:val="22"/>
        </w:rPr>
      </w:pPr>
      <w:r w:rsidRPr="00EF7F3D">
        <w:rPr>
          <w:i/>
          <w:sz w:val="22"/>
          <w:szCs w:val="22"/>
        </w:rPr>
        <w:t>Забележка:</w:t>
      </w:r>
      <w:r w:rsidRPr="00EF7F3D">
        <w:rPr>
          <w:sz w:val="22"/>
          <w:szCs w:val="22"/>
        </w:rPr>
        <w:t xml:space="preserve"> Попълнете на компютър.  Ако е необходимо, добавете редове.</w:t>
      </w:r>
    </w:p>
    <w:p w14:paraId="3CE0D8FC" w14:textId="77777777" w:rsidR="00D95012" w:rsidRPr="00EF7F3D" w:rsidRDefault="00731493" w:rsidP="00122064">
      <w:pPr>
        <w:ind w:firstLine="709"/>
        <w:jc w:val="both"/>
      </w:pPr>
      <w:r w:rsidRPr="00EF7F3D">
        <w:t>През отчетната 2020</w:t>
      </w:r>
      <w:r w:rsidR="00122064" w:rsidRPr="00EF7F3D">
        <w:t>г. МКБППМН при Община Севлиево не е провеждала анкетни проучвания.</w:t>
      </w:r>
    </w:p>
    <w:p w14:paraId="18F11D2E" w14:textId="77777777" w:rsidR="00731493" w:rsidRPr="00EF7F3D" w:rsidRDefault="00731493" w:rsidP="00122064">
      <w:pPr>
        <w:ind w:firstLine="709"/>
        <w:jc w:val="both"/>
      </w:pPr>
    </w:p>
    <w:p w14:paraId="74F93B2F" w14:textId="77777777" w:rsidR="00EA2CF6" w:rsidRPr="00EF7F3D" w:rsidRDefault="00EA2CF6" w:rsidP="00EA2CF6">
      <w:pPr>
        <w:ind w:firstLine="720"/>
        <w:rPr>
          <w:b/>
        </w:rPr>
      </w:pPr>
      <w:r w:rsidRPr="00EF7F3D">
        <w:rPr>
          <w:b/>
        </w:rPr>
        <w:t xml:space="preserve">1.5.3.1. Превенция на противообществените прояви и престъпления, свързани с жп-транспорта в съответствие с Писмо № 71/25. 09. 2007 г. на ЦКБППМН до председателите и секретарите на МКБППМН </w:t>
      </w:r>
      <w:r w:rsidRPr="00EF7F3D">
        <w:t>(Попълнете на компютър)</w:t>
      </w:r>
      <w:r w:rsidRPr="00EF7F3D">
        <w:rPr>
          <w:b/>
        </w:rPr>
        <w:t xml:space="preserve">:  </w:t>
      </w:r>
    </w:p>
    <w:p w14:paraId="1860733C" w14:textId="77777777" w:rsidR="00EA2CF6" w:rsidRPr="00EF7F3D" w:rsidRDefault="00EA2CF6" w:rsidP="00EA2CF6">
      <w:pPr>
        <w:jc w:val="center"/>
      </w:pPr>
      <w:r w:rsidRPr="00EF7F3D">
        <w:rPr>
          <w:b/>
        </w:rPr>
        <w:t>Таблица 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0"/>
        <w:gridCol w:w="1701"/>
      </w:tblGrid>
      <w:tr w:rsidR="00EA2CF6" w:rsidRPr="00EF7F3D" w14:paraId="045D0DD2" w14:textId="77777777" w:rsidTr="00C557F3">
        <w:tc>
          <w:tcPr>
            <w:tcW w:w="8330" w:type="dxa"/>
            <w:shd w:val="clear" w:color="auto" w:fill="auto"/>
          </w:tcPr>
          <w:p w14:paraId="473193B2" w14:textId="77777777" w:rsidR="00EA2CF6" w:rsidRPr="00EF7F3D" w:rsidRDefault="00EA2CF6" w:rsidP="0092504D">
            <w:pPr>
              <w:rPr>
                <w:b/>
              </w:rPr>
            </w:pPr>
            <w:r w:rsidRPr="00EF7F3D">
              <w:rPr>
                <w:b/>
              </w:rPr>
              <w:t>Брой осъществени срещи със служители на „Транспортна полиция”</w:t>
            </w:r>
          </w:p>
        </w:tc>
        <w:tc>
          <w:tcPr>
            <w:tcW w:w="1701" w:type="dxa"/>
            <w:shd w:val="clear" w:color="auto" w:fill="auto"/>
          </w:tcPr>
          <w:p w14:paraId="53FBF7C4" w14:textId="77777777" w:rsidR="00EA2CF6" w:rsidRPr="00EF7F3D" w:rsidRDefault="00EA2CF6" w:rsidP="00EA2CF6">
            <w:pPr>
              <w:jc w:val="center"/>
              <w:rPr>
                <w:b/>
                <w:spacing w:val="32"/>
              </w:rPr>
            </w:pPr>
            <w:r w:rsidRPr="00EF7F3D">
              <w:rPr>
                <w:b/>
                <w:spacing w:val="32"/>
              </w:rPr>
              <w:t>-</w:t>
            </w:r>
          </w:p>
        </w:tc>
      </w:tr>
      <w:tr w:rsidR="00EA2CF6" w:rsidRPr="00EF7F3D" w14:paraId="22435D92" w14:textId="77777777" w:rsidTr="00C557F3">
        <w:tc>
          <w:tcPr>
            <w:tcW w:w="8330" w:type="dxa"/>
            <w:shd w:val="clear" w:color="auto" w:fill="auto"/>
          </w:tcPr>
          <w:p w14:paraId="00E7EF2F" w14:textId="77777777" w:rsidR="00EA2CF6" w:rsidRPr="00EF7F3D" w:rsidRDefault="00EA2CF6" w:rsidP="0092504D">
            <w:pPr>
              <w:rPr>
                <w:b/>
              </w:rPr>
            </w:pPr>
            <w:r w:rsidRPr="00EF7F3D">
              <w:rPr>
                <w:b/>
              </w:rPr>
              <w:t>Брой разпространени материали</w:t>
            </w:r>
          </w:p>
        </w:tc>
        <w:tc>
          <w:tcPr>
            <w:tcW w:w="1701" w:type="dxa"/>
            <w:shd w:val="clear" w:color="auto" w:fill="auto"/>
          </w:tcPr>
          <w:p w14:paraId="5CCF92E6" w14:textId="77777777" w:rsidR="00EA2CF6" w:rsidRPr="00EF7F3D" w:rsidRDefault="00EA2CF6" w:rsidP="00EA2CF6">
            <w:pPr>
              <w:jc w:val="center"/>
              <w:rPr>
                <w:b/>
                <w:spacing w:val="32"/>
              </w:rPr>
            </w:pPr>
            <w:r w:rsidRPr="00EF7F3D">
              <w:rPr>
                <w:b/>
                <w:spacing w:val="32"/>
              </w:rPr>
              <w:t>-</w:t>
            </w:r>
          </w:p>
        </w:tc>
      </w:tr>
      <w:tr w:rsidR="00EA2CF6" w:rsidRPr="00EF7F3D" w14:paraId="78DE4BB9" w14:textId="77777777" w:rsidTr="00C557F3">
        <w:tc>
          <w:tcPr>
            <w:tcW w:w="8330" w:type="dxa"/>
            <w:shd w:val="clear" w:color="auto" w:fill="auto"/>
          </w:tcPr>
          <w:p w14:paraId="0D696B15" w14:textId="77777777" w:rsidR="00EA2CF6" w:rsidRPr="00EF7F3D" w:rsidRDefault="00EA2CF6" w:rsidP="0092504D">
            <w:pPr>
              <w:rPr>
                <w:b/>
              </w:rPr>
            </w:pPr>
            <w:r w:rsidRPr="00EF7F3D">
              <w:rPr>
                <w:b/>
              </w:rPr>
              <w:t>Брой на информационните кампании в училищата</w:t>
            </w:r>
          </w:p>
        </w:tc>
        <w:tc>
          <w:tcPr>
            <w:tcW w:w="1701" w:type="dxa"/>
            <w:shd w:val="clear" w:color="auto" w:fill="auto"/>
          </w:tcPr>
          <w:p w14:paraId="203DAB38" w14:textId="77777777" w:rsidR="00EA2CF6" w:rsidRPr="00EF7F3D" w:rsidRDefault="00EA2CF6" w:rsidP="00EA2CF6">
            <w:pPr>
              <w:jc w:val="center"/>
              <w:rPr>
                <w:b/>
                <w:spacing w:val="32"/>
              </w:rPr>
            </w:pPr>
            <w:r w:rsidRPr="00EF7F3D">
              <w:rPr>
                <w:b/>
                <w:spacing w:val="32"/>
              </w:rPr>
              <w:t>-</w:t>
            </w:r>
          </w:p>
        </w:tc>
      </w:tr>
      <w:tr w:rsidR="00EA2CF6" w:rsidRPr="00EF7F3D" w14:paraId="6C9CA625" w14:textId="77777777" w:rsidTr="00C557F3">
        <w:tc>
          <w:tcPr>
            <w:tcW w:w="8330" w:type="dxa"/>
            <w:shd w:val="clear" w:color="auto" w:fill="auto"/>
          </w:tcPr>
          <w:p w14:paraId="030BE3E2" w14:textId="77777777" w:rsidR="00EA2CF6" w:rsidRPr="00EF7F3D" w:rsidRDefault="00EA2CF6" w:rsidP="0092504D">
            <w:pPr>
              <w:rPr>
                <w:b/>
              </w:rPr>
            </w:pPr>
            <w:r w:rsidRPr="00EF7F3D">
              <w:rPr>
                <w:b/>
              </w:rPr>
              <w:t>Брой публикации в медиите</w:t>
            </w:r>
          </w:p>
        </w:tc>
        <w:tc>
          <w:tcPr>
            <w:tcW w:w="1701" w:type="dxa"/>
            <w:shd w:val="clear" w:color="auto" w:fill="auto"/>
          </w:tcPr>
          <w:p w14:paraId="7A320953" w14:textId="77777777" w:rsidR="00EA2CF6" w:rsidRPr="00EF7F3D" w:rsidRDefault="00EA2CF6" w:rsidP="00EA2CF6">
            <w:pPr>
              <w:jc w:val="center"/>
              <w:rPr>
                <w:b/>
                <w:spacing w:val="32"/>
              </w:rPr>
            </w:pPr>
            <w:r w:rsidRPr="00EF7F3D">
              <w:rPr>
                <w:b/>
                <w:spacing w:val="32"/>
              </w:rPr>
              <w:t>-</w:t>
            </w:r>
          </w:p>
        </w:tc>
      </w:tr>
      <w:tr w:rsidR="00EA2CF6" w:rsidRPr="00EF7F3D" w14:paraId="30238B6A" w14:textId="77777777" w:rsidTr="00C557F3">
        <w:tc>
          <w:tcPr>
            <w:tcW w:w="8330" w:type="dxa"/>
            <w:shd w:val="clear" w:color="auto" w:fill="auto"/>
          </w:tcPr>
          <w:p w14:paraId="509EC710" w14:textId="77777777" w:rsidR="00EA2CF6" w:rsidRPr="00EF7F3D" w:rsidRDefault="00EA2CF6" w:rsidP="0092504D">
            <w:pPr>
              <w:rPr>
                <w:b/>
              </w:rPr>
            </w:pPr>
            <w:r w:rsidRPr="00EF7F3D">
              <w:rPr>
                <w:b/>
              </w:rPr>
              <w:t>Брой съвместни мероприятия с НПО</w:t>
            </w:r>
          </w:p>
        </w:tc>
        <w:tc>
          <w:tcPr>
            <w:tcW w:w="1701" w:type="dxa"/>
            <w:shd w:val="clear" w:color="auto" w:fill="auto"/>
          </w:tcPr>
          <w:p w14:paraId="764780C2" w14:textId="77777777" w:rsidR="00EA2CF6" w:rsidRPr="00EF7F3D" w:rsidRDefault="00EA2CF6" w:rsidP="00EA2CF6">
            <w:pPr>
              <w:jc w:val="center"/>
              <w:rPr>
                <w:b/>
                <w:spacing w:val="32"/>
              </w:rPr>
            </w:pPr>
            <w:r w:rsidRPr="00EF7F3D">
              <w:rPr>
                <w:b/>
                <w:spacing w:val="32"/>
              </w:rPr>
              <w:t>-</w:t>
            </w:r>
          </w:p>
        </w:tc>
      </w:tr>
    </w:tbl>
    <w:p w14:paraId="5EA81B93" w14:textId="77777777" w:rsidR="00EA2CF6" w:rsidRPr="00EF7F3D" w:rsidRDefault="00EA2CF6" w:rsidP="00EA2CF6">
      <w:pPr>
        <w:ind w:firstLine="720"/>
        <w:jc w:val="both"/>
      </w:pPr>
      <w:r w:rsidRPr="00EF7F3D">
        <w:t xml:space="preserve">В Община Севлиево не </w:t>
      </w:r>
      <w:r w:rsidR="007F2D50" w:rsidRPr="00EF7F3D">
        <w:t>съществува</w:t>
      </w:r>
      <w:r w:rsidRPr="00EF7F3D">
        <w:t xml:space="preserve"> този проблем поради отсъствието на жп- транспорт на територията на общината.</w:t>
      </w:r>
    </w:p>
    <w:p w14:paraId="7236CDD6" w14:textId="77777777" w:rsidR="00C557F3" w:rsidRPr="00EF7F3D" w:rsidRDefault="00C557F3" w:rsidP="00EA2CF6">
      <w:pPr>
        <w:ind w:firstLine="720"/>
        <w:jc w:val="both"/>
      </w:pPr>
    </w:p>
    <w:p w14:paraId="3B83791D" w14:textId="77777777" w:rsidR="00C557F3" w:rsidRPr="00EF7F3D" w:rsidRDefault="00C557F3" w:rsidP="00C557F3">
      <w:pPr>
        <w:ind w:firstLine="720"/>
        <w:rPr>
          <w:b/>
        </w:rPr>
      </w:pPr>
      <w:r w:rsidRPr="00EF7F3D">
        <w:rPr>
          <w:b/>
        </w:rPr>
        <w:t>1.6. Консултации по заявки на родители (чл. 41 от ЗБППМН) от МКБППМН.</w:t>
      </w:r>
    </w:p>
    <w:p w14:paraId="3DCA1671" w14:textId="77777777" w:rsidR="00C557F3" w:rsidRPr="00EF7F3D" w:rsidRDefault="00C557F3" w:rsidP="00C557F3">
      <w:pPr>
        <w:ind w:firstLine="720"/>
        <w:rPr>
          <w:b/>
        </w:rPr>
      </w:pPr>
      <w:r w:rsidRPr="00EF7F3D">
        <w:rPr>
          <w:b/>
        </w:rPr>
        <w:t>1.6.1. Брой деца преминали консултации.</w:t>
      </w:r>
    </w:p>
    <w:p w14:paraId="0CCBBCC7" w14:textId="77777777" w:rsidR="00C557F3" w:rsidRPr="00EF7F3D" w:rsidRDefault="00C557F3" w:rsidP="00C557F3">
      <w:pPr>
        <w:jc w:val="center"/>
        <w:rPr>
          <w:b/>
        </w:rPr>
      </w:pPr>
      <w:r w:rsidRPr="00EF7F3D">
        <w:rPr>
          <w:b/>
        </w:rPr>
        <w:t xml:space="preserve">Таблица 8. Индивидуални консултации.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64"/>
        <w:gridCol w:w="2848"/>
        <w:gridCol w:w="3119"/>
      </w:tblGrid>
      <w:tr w:rsidR="00C557F3" w:rsidRPr="00EF7F3D" w14:paraId="3F6B97C4" w14:textId="77777777" w:rsidTr="00C557F3">
        <w:trPr>
          <w:trHeight w:val="554"/>
        </w:trPr>
        <w:tc>
          <w:tcPr>
            <w:tcW w:w="4064" w:type="dxa"/>
            <w:shd w:val="clear" w:color="auto" w:fill="auto"/>
          </w:tcPr>
          <w:p w14:paraId="7F15DBF5" w14:textId="77777777" w:rsidR="00C557F3" w:rsidRPr="00EF7F3D" w:rsidRDefault="00C557F3" w:rsidP="0092504D">
            <w:pPr>
              <w:rPr>
                <w:b/>
              </w:rPr>
            </w:pPr>
            <w:r w:rsidRPr="00EF7F3D">
              <w:rPr>
                <w:b/>
              </w:rPr>
              <w:t>Общ брой</w:t>
            </w:r>
            <w:r w:rsidRPr="00EF7F3D">
              <w:t xml:space="preserve"> </w:t>
            </w:r>
            <w:r w:rsidRPr="00EF7F3D">
              <w:rPr>
                <w:b/>
              </w:rPr>
              <w:t>консултирани</w:t>
            </w:r>
            <w:r w:rsidRPr="00EF7F3D">
              <w:t xml:space="preserve"> </w:t>
            </w:r>
            <w:r w:rsidRPr="00EF7F3D">
              <w:rPr>
                <w:b/>
              </w:rPr>
              <w:t>деца за асоциално поведение</w:t>
            </w:r>
          </w:p>
        </w:tc>
        <w:tc>
          <w:tcPr>
            <w:tcW w:w="2848" w:type="dxa"/>
            <w:shd w:val="clear" w:color="auto" w:fill="auto"/>
          </w:tcPr>
          <w:p w14:paraId="04A432A7" w14:textId="77777777" w:rsidR="00C557F3" w:rsidRPr="00EF7F3D" w:rsidRDefault="00C557F3" w:rsidP="0092504D">
            <w:pPr>
              <w:jc w:val="center"/>
              <w:rPr>
                <w:b/>
              </w:rPr>
            </w:pPr>
            <w:r w:rsidRPr="00EF7F3D">
              <w:rPr>
                <w:b/>
              </w:rPr>
              <w:t>Малолетни</w:t>
            </w:r>
          </w:p>
        </w:tc>
        <w:tc>
          <w:tcPr>
            <w:tcW w:w="3119" w:type="dxa"/>
            <w:shd w:val="clear" w:color="auto" w:fill="auto"/>
          </w:tcPr>
          <w:p w14:paraId="2A37F2D5" w14:textId="77777777" w:rsidR="00C557F3" w:rsidRPr="00EF7F3D" w:rsidRDefault="00C557F3" w:rsidP="0092504D">
            <w:pPr>
              <w:jc w:val="center"/>
              <w:rPr>
                <w:b/>
              </w:rPr>
            </w:pPr>
            <w:r w:rsidRPr="00EF7F3D">
              <w:rPr>
                <w:b/>
              </w:rPr>
              <w:t>Непълнолетни</w:t>
            </w:r>
          </w:p>
        </w:tc>
      </w:tr>
      <w:tr w:rsidR="00C557F3" w:rsidRPr="00EF7F3D" w14:paraId="631690EB" w14:textId="77777777" w:rsidTr="00C557F3">
        <w:trPr>
          <w:trHeight w:val="277"/>
        </w:trPr>
        <w:tc>
          <w:tcPr>
            <w:tcW w:w="4064" w:type="dxa"/>
            <w:shd w:val="clear" w:color="auto" w:fill="auto"/>
          </w:tcPr>
          <w:p w14:paraId="1DAA117F" w14:textId="77777777" w:rsidR="00C557F3" w:rsidRPr="00EF7F3D" w:rsidRDefault="00731493" w:rsidP="00731493">
            <w:pPr>
              <w:jc w:val="center"/>
              <w:rPr>
                <w:b/>
              </w:rPr>
            </w:pPr>
            <w:r w:rsidRPr="00EF7F3D">
              <w:rPr>
                <w:b/>
              </w:rPr>
              <w:t>6</w:t>
            </w:r>
          </w:p>
        </w:tc>
        <w:tc>
          <w:tcPr>
            <w:tcW w:w="2848" w:type="dxa"/>
            <w:shd w:val="clear" w:color="auto" w:fill="auto"/>
          </w:tcPr>
          <w:p w14:paraId="206E0011" w14:textId="77777777" w:rsidR="00C557F3" w:rsidRPr="00EF7F3D" w:rsidRDefault="00731493" w:rsidP="00731493">
            <w:pPr>
              <w:jc w:val="center"/>
              <w:rPr>
                <w:b/>
              </w:rPr>
            </w:pPr>
            <w:r w:rsidRPr="00EF7F3D">
              <w:rPr>
                <w:b/>
              </w:rPr>
              <w:t>4</w:t>
            </w:r>
          </w:p>
        </w:tc>
        <w:tc>
          <w:tcPr>
            <w:tcW w:w="3119" w:type="dxa"/>
            <w:shd w:val="clear" w:color="auto" w:fill="auto"/>
          </w:tcPr>
          <w:p w14:paraId="3705583B" w14:textId="77777777" w:rsidR="00C557F3" w:rsidRPr="00EF7F3D" w:rsidRDefault="00731493" w:rsidP="00731493">
            <w:pPr>
              <w:jc w:val="center"/>
              <w:rPr>
                <w:b/>
              </w:rPr>
            </w:pPr>
            <w:r w:rsidRPr="00EF7F3D">
              <w:rPr>
                <w:b/>
              </w:rPr>
              <w:t>2</w:t>
            </w:r>
          </w:p>
        </w:tc>
      </w:tr>
      <w:tr w:rsidR="00C557F3" w:rsidRPr="00EF7F3D" w14:paraId="157E3FED" w14:textId="77777777" w:rsidTr="00C557F3">
        <w:trPr>
          <w:trHeight w:val="570"/>
        </w:trPr>
        <w:tc>
          <w:tcPr>
            <w:tcW w:w="4064" w:type="dxa"/>
            <w:shd w:val="clear" w:color="auto" w:fill="auto"/>
          </w:tcPr>
          <w:p w14:paraId="73C27E21" w14:textId="77777777" w:rsidR="00C557F3" w:rsidRPr="00EF7F3D" w:rsidRDefault="00C557F3" w:rsidP="0092504D">
            <w:pPr>
              <w:rPr>
                <w:b/>
              </w:rPr>
            </w:pPr>
            <w:r w:rsidRPr="00EF7F3D">
              <w:rPr>
                <w:b/>
              </w:rPr>
              <w:t>Общ брой</w:t>
            </w:r>
            <w:r w:rsidRPr="00EF7F3D">
              <w:t xml:space="preserve"> </w:t>
            </w:r>
            <w:r w:rsidRPr="00EF7F3D">
              <w:rPr>
                <w:b/>
              </w:rPr>
              <w:t>консултирани</w:t>
            </w:r>
            <w:r w:rsidRPr="00EF7F3D">
              <w:t xml:space="preserve"> </w:t>
            </w:r>
            <w:r w:rsidRPr="00EF7F3D">
              <w:rPr>
                <w:b/>
              </w:rPr>
              <w:t>деца за насилие между деца</w:t>
            </w:r>
          </w:p>
        </w:tc>
        <w:tc>
          <w:tcPr>
            <w:tcW w:w="2848" w:type="dxa"/>
            <w:shd w:val="clear" w:color="auto" w:fill="auto"/>
          </w:tcPr>
          <w:p w14:paraId="076DB45F" w14:textId="77777777" w:rsidR="00C557F3" w:rsidRPr="00EF7F3D" w:rsidRDefault="00C557F3" w:rsidP="0092504D">
            <w:pPr>
              <w:jc w:val="center"/>
              <w:rPr>
                <w:b/>
              </w:rPr>
            </w:pPr>
          </w:p>
        </w:tc>
        <w:tc>
          <w:tcPr>
            <w:tcW w:w="3119" w:type="dxa"/>
            <w:shd w:val="clear" w:color="auto" w:fill="auto"/>
          </w:tcPr>
          <w:p w14:paraId="16AD6812" w14:textId="77777777" w:rsidR="00C557F3" w:rsidRPr="00EF7F3D" w:rsidRDefault="00C557F3" w:rsidP="0092504D">
            <w:pPr>
              <w:jc w:val="center"/>
              <w:rPr>
                <w:b/>
              </w:rPr>
            </w:pPr>
          </w:p>
        </w:tc>
      </w:tr>
      <w:tr w:rsidR="00C557F3" w:rsidRPr="00EF7F3D" w14:paraId="43848D27" w14:textId="77777777" w:rsidTr="00C557F3">
        <w:trPr>
          <w:trHeight w:val="277"/>
        </w:trPr>
        <w:tc>
          <w:tcPr>
            <w:tcW w:w="4064" w:type="dxa"/>
            <w:shd w:val="clear" w:color="auto" w:fill="auto"/>
          </w:tcPr>
          <w:p w14:paraId="27672238" w14:textId="77777777" w:rsidR="00C557F3" w:rsidRPr="00EF7F3D" w:rsidRDefault="00731493" w:rsidP="00731493">
            <w:pPr>
              <w:jc w:val="center"/>
              <w:rPr>
                <w:b/>
              </w:rPr>
            </w:pPr>
            <w:r w:rsidRPr="00EF7F3D">
              <w:rPr>
                <w:b/>
              </w:rPr>
              <w:lastRenderedPageBreak/>
              <w:t>2</w:t>
            </w:r>
          </w:p>
        </w:tc>
        <w:tc>
          <w:tcPr>
            <w:tcW w:w="2848" w:type="dxa"/>
            <w:shd w:val="clear" w:color="auto" w:fill="auto"/>
          </w:tcPr>
          <w:p w14:paraId="3A987DE2" w14:textId="77777777" w:rsidR="00C557F3" w:rsidRPr="00EF7F3D" w:rsidRDefault="00731493" w:rsidP="00731493">
            <w:pPr>
              <w:jc w:val="center"/>
              <w:rPr>
                <w:b/>
              </w:rPr>
            </w:pPr>
            <w:r w:rsidRPr="00EF7F3D">
              <w:rPr>
                <w:b/>
              </w:rPr>
              <w:t>2</w:t>
            </w:r>
          </w:p>
        </w:tc>
        <w:tc>
          <w:tcPr>
            <w:tcW w:w="3119" w:type="dxa"/>
            <w:shd w:val="clear" w:color="auto" w:fill="auto"/>
          </w:tcPr>
          <w:p w14:paraId="07222225" w14:textId="77777777" w:rsidR="00C557F3" w:rsidRPr="00EF7F3D" w:rsidRDefault="000A2FE1" w:rsidP="00731493">
            <w:pPr>
              <w:jc w:val="center"/>
              <w:rPr>
                <w:b/>
              </w:rPr>
            </w:pPr>
            <w:r w:rsidRPr="00EF7F3D">
              <w:rPr>
                <w:b/>
              </w:rPr>
              <w:t>-</w:t>
            </w:r>
          </w:p>
        </w:tc>
      </w:tr>
      <w:tr w:rsidR="00C557F3" w:rsidRPr="00EF7F3D" w14:paraId="23579E9F" w14:textId="77777777" w:rsidTr="00C557F3">
        <w:trPr>
          <w:trHeight w:val="570"/>
        </w:trPr>
        <w:tc>
          <w:tcPr>
            <w:tcW w:w="4064" w:type="dxa"/>
            <w:shd w:val="clear" w:color="auto" w:fill="auto"/>
          </w:tcPr>
          <w:p w14:paraId="4F27F559" w14:textId="77777777" w:rsidR="00C557F3" w:rsidRPr="00EF7F3D" w:rsidRDefault="00C557F3" w:rsidP="0092504D">
            <w:pPr>
              <w:rPr>
                <w:b/>
              </w:rPr>
            </w:pPr>
            <w:r w:rsidRPr="00EF7F3D">
              <w:rPr>
                <w:b/>
              </w:rPr>
              <w:t>Общ брой</w:t>
            </w:r>
            <w:r w:rsidRPr="00EF7F3D">
              <w:t xml:space="preserve"> </w:t>
            </w:r>
            <w:r w:rsidRPr="00EF7F3D">
              <w:rPr>
                <w:b/>
              </w:rPr>
              <w:t>консултирани</w:t>
            </w:r>
            <w:r w:rsidRPr="00EF7F3D">
              <w:t xml:space="preserve"> </w:t>
            </w:r>
            <w:r w:rsidRPr="00EF7F3D">
              <w:rPr>
                <w:b/>
              </w:rPr>
              <w:t>деца за употреба на наркотици</w:t>
            </w:r>
          </w:p>
        </w:tc>
        <w:tc>
          <w:tcPr>
            <w:tcW w:w="2848" w:type="dxa"/>
            <w:shd w:val="clear" w:color="auto" w:fill="auto"/>
          </w:tcPr>
          <w:p w14:paraId="4AFC2B8D" w14:textId="77777777" w:rsidR="00C557F3" w:rsidRPr="00EF7F3D" w:rsidRDefault="00C557F3" w:rsidP="0092504D">
            <w:pPr>
              <w:jc w:val="center"/>
              <w:rPr>
                <w:b/>
              </w:rPr>
            </w:pPr>
          </w:p>
        </w:tc>
        <w:tc>
          <w:tcPr>
            <w:tcW w:w="3119" w:type="dxa"/>
            <w:shd w:val="clear" w:color="auto" w:fill="auto"/>
          </w:tcPr>
          <w:p w14:paraId="471FA05B" w14:textId="77777777" w:rsidR="00C557F3" w:rsidRPr="00EF7F3D" w:rsidRDefault="00C557F3" w:rsidP="0092504D">
            <w:pPr>
              <w:jc w:val="center"/>
              <w:rPr>
                <w:b/>
              </w:rPr>
            </w:pPr>
          </w:p>
        </w:tc>
      </w:tr>
      <w:tr w:rsidR="000A2FE1" w:rsidRPr="00EF7F3D" w14:paraId="732F49F5" w14:textId="77777777" w:rsidTr="0092504D">
        <w:trPr>
          <w:trHeight w:val="277"/>
        </w:trPr>
        <w:tc>
          <w:tcPr>
            <w:tcW w:w="4064" w:type="dxa"/>
            <w:shd w:val="clear" w:color="auto" w:fill="auto"/>
          </w:tcPr>
          <w:p w14:paraId="736D1240" w14:textId="77777777" w:rsidR="000A2FE1" w:rsidRPr="00EF7F3D" w:rsidRDefault="009B0923" w:rsidP="00731493">
            <w:pPr>
              <w:jc w:val="center"/>
              <w:rPr>
                <w:b/>
              </w:rPr>
            </w:pPr>
            <w:r w:rsidRPr="00EF7F3D">
              <w:rPr>
                <w:b/>
              </w:rPr>
              <w:t>2</w:t>
            </w:r>
          </w:p>
        </w:tc>
        <w:tc>
          <w:tcPr>
            <w:tcW w:w="2848" w:type="dxa"/>
            <w:shd w:val="clear" w:color="auto" w:fill="auto"/>
          </w:tcPr>
          <w:p w14:paraId="3A620EF2" w14:textId="77777777" w:rsidR="000A2FE1" w:rsidRPr="00EF7F3D" w:rsidRDefault="000A2FE1" w:rsidP="00731493">
            <w:pPr>
              <w:jc w:val="center"/>
              <w:rPr>
                <w:b/>
              </w:rPr>
            </w:pPr>
            <w:r w:rsidRPr="00EF7F3D">
              <w:rPr>
                <w:b/>
              </w:rPr>
              <w:t>-</w:t>
            </w:r>
          </w:p>
        </w:tc>
        <w:tc>
          <w:tcPr>
            <w:tcW w:w="3119" w:type="dxa"/>
            <w:shd w:val="clear" w:color="auto" w:fill="auto"/>
          </w:tcPr>
          <w:p w14:paraId="5EE430C1" w14:textId="77777777" w:rsidR="000A2FE1" w:rsidRPr="00EF7F3D" w:rsidRDefault="009B0923" w:rsidP="00731493">
            <w:pPr>
              <w:jc w:val="center"/>
              <w:rPr>
                <w:b/>
              </w:rPr>
            </w:pPr>
            <w:r w:rsidRPr="00EF7F3D">
              <w:rPr>
                <w:b/>
              </w:rPr>
              <w:t>2</w:t>
            </w:r>
          </w:p>
        </w:tc>
      </w:tr>
      <w:tr w:rsidR="00C557F3" w:rsidRPr="00EF7F3D" w14:paraId="191E7030" w14:textId="77777777" w:rsidTr="00C557F3">
        <w:trPr>
          <w:trHeight w:val="554"/>
        </w:trPr>
        <w:tc>
          <w:tcPr>
            <w:tcW w:w="4064" w:type="dxa"/>
            <w:shd w:val="clear" w:color="auto" w:fill="auto"/>
          </w:tcPr>
          <w:p w14:paraId="783520C8" w14:textId="77777777" w:rsidR="00C557F3" w:rsidRPr="00EF7F3D" w:rsidRDefault="00C557F3" w:rsidP="0092504D">
            <w:pPr>
              <w:rPr>
                <w:b/>
              </w:rPr>
            </w:pPr>
            <w:r w:rsidRPr="00EF7F3D">
              <w:rPr>
                <w:b/>
              </w:rPr>
              <w:t>Общ брой</w:t>
            </w:r>
            <w:r w:rsidRPr="00EF7F3D">
              <w:t xml:space="preserve"> </w:t>
            </w:r>
            <w:r w:rsidRPr="00EF7F3D">
              <w:rPr>
                <w:b/>
              </w:rPr>
              <w:t>консултирани</w:t>
            </w:r>
            <w:r w:rsidRPr="00EF7F3D">
              <w:t xml:space="preserve"> </w:t>
            </w:r>
            <w:r w:rsidRPr="00EF7F3D">
              <w:rPr>
                <w:b/>
              </w:rPr>
              <w:t>деца за употреба на алкохол</w:t>
            </w:r>
          </w:p>
        </w:tc>
        <w:tc>
          <w:tcPr>
            <w:tcW w:w="2848" w:type="dxa"/>
            <w:shd w:val="clear" w:color="auto" w:fill="auto"/>
          </w:tcPr>
          <w:p w14:paraId="29377E56" w14:textId="77777777" w:rsidR="00C557F3" w:rsidRPr="00EF7F3D" w:rsidRDefault="00C557F3" w:rsidP="0092504D">
            <w:pPr>
              <w:jc w:val="center"/>
              <w:rPr>
                <w:b/>
              </w:rPr>
            </w:pPr>
          </w:p>
        </w:tc>
        <w:tc>
          <w:tcPr>
            <w:tcW w:w="3119" w:type="dxa"/>
            <w:shd w:val="clear" w:color="auto" w:fill="auto"/>
          </w:tcPr>
          <w:p w14:paraId="50F66F73" w14:textId="77777777" w:rsidR="00C557F3" w:rsidRPr="00EF7F3D" w:rsidRDefault="00C557F3" w:rsidP="0092504D">
            <w:pPr>
              <w:jc w:val="center"/>
              <w:rPr>
                <w:b/>
              </w:rPr>
            </w:pPr>
          </w:p>
        </w:tc>
      </w:tr>
      <w:tr w:rsidR="000A2FE1" w:rsidRPr="00EF7F3D" w14:paraId="2E7441F6" w14:textId="77777777" w:rsidTr="0092504D">
        <w:trPr>
          <w:trHeight w:val="277"/>
        </w:trPr>
        <w:tc>
          <w:tcPr>
            <w:tcW w:w="4064" w:type="dxa"/>
            <w:shd w:val="clear" w:color="auto" w:fill="auto"/>
          </w:tcPr>
          <w:p w14:paraId="3FC29A02" w14:textId="77777777" w:rsidR="000A2FE1" w:rsidRPr="00EF7F3D" w:rsidRDefault="00731493" w:rsidP="00731493">
            <w:pPr>
              <w:jc w:val="center"/>
              <w:rPr>
                <w:b/>
              </w:rPr>
            </w:pPr>
            <w:r w:rsidRPr="00EF7F3D">
              <w:rPr>
                <w:b/>
              </w:rPr>
              <w:t>4</w:t>
            </w:r>
          </w:p>
        </w:tc>
        <w:tc>
          <w:tcPr>
            <w:tcW w:w="2848" w:type="dxa"/>
            <w:shd w:val="clear" w:color="auto" w:fill="auto"/>
          </w:tcPr>
          <w:p w14:paraId="279B1DE3" w14:textId="77777777" w:rsidR="000A2FE1" w:rsidRPr="00EF7F3D" w:rsidRDefault="00731493" w:rsidP="00731493">
            <w:pPr>
              <w:jc w:val="center"/>
              <w:rPr>
                <w:b/>
              </w:rPr>
            </w:pPr>
            <w:r w:rsidRPr="00EF7F3D">
              <w:rPr>
                <w:b/>
              </w:rPr>
              <w:t>4</w:t>
            </w:r>
          </w:p>
        </w:tc>
        <w:tc>
          <w:tcPr>
            <w:tcW w:w="3119" w:type="dxa"/>
            <w:shd w:val="clear" w:color="auto" w:fill="auto"/>
          </w:tcPr>
          <w:p w14:paraId="04D65B2B" w14:textId="77777777" w:rsidR="000A2FE1" w:rsidRPr="00EF7F3D" w:rsidRDefault="000A2FE1" w:rsidP="00731493">
            <w:pPr>
              <w:jc w:val="center"/>
              <w:rPr>
                <w:b/>
              </w:rPr>
            </w:pPr>
            <w:r w:rsidRPr="00EF7F3D">
              <w:rPr>
                <w:b/>
              </w:rPr>
              <w:t>-</w:t>
            </w:r>
          </w:p>
        </w:tc>
      </w:tr>
      <w:tr w:rsidR="00C557F3" w:rsidRPr="00EF7F3D" w14:paraId="00048960" w14:textId="77777777" w:rsidTr="00C557F3">
        <w:trPr>
          <w:trHeight w:val="554"/>
        </w:trPr>
        <w:tc>
          <w:tcPr>
            <w:tcW w:w="4064" w:type="dxa"/>
            <w:shd w:val="clear" w:color="auto" w:fill="auto"/>
          </w:tcPr>
          <w:p w14:paraId="3D133CD4" w14:textId="77777777" w:rsidR="00C557F3" w:rsidRPr="00EF7F3D" w:rsidRDefault="00C557F3" w:rsidP="0092504D">
            <w:pPr>
              <w:rPr>
                <w:b/>
              </w:rPr>
            </w:pPr>
            <w:r w:rsidRPr="00EF7F3D">
              <w:rPr>
                <w:b/>
              </w:rPr>
              <w:t>Общ брой</w:t>
            </w:r>
            <w:r w:rsidRPr="00EF7F3D">
              <w:t xml:space="preserve"> </w:t>
            </w:r>
            <w:r w:rsidRPr="00EF7F3D">
              <w:rPr>
                <w:b/>
              </w:rPr>
              <w:t>консултирани</w:t>
            </w:r>
            <w:r w:rsidRPr="00EF7F3D">
              <w:t xml:space="preserve"> </w:t>
            </w:r>
            <w:r w:rsidRPr="00EF7F3D">
              <w:rPr>
                <w:b/>
              </w:rPr>
              <w:t>деца за употреба на тютюневи изделия</w:t>
            </w:r>
          </w:p>
        </w:tc>
        <w:tc>
          <w:tcPr>
            <w:tcW w:w="2848" w:type="dxa"/>
            <w:shd w:val="clear" w:color="auto" w:fill="auto"/>
          </w:tcPr>
          <w:p w14:paraId="26116F47" w14:textId="77777777" w:rsidR="00C557F3" w:rsidRPr="00EF7F3D" w:rsidRDefault="00C557F3" w:rsidP="0092504D">
            <w:pPr>
              <w:jc w:val="center"/>
              <w:rPr>
                <w:b/>
              </w:rPr>
            </w:pPr>
          </w:p>
        </w:tc>
        <w:tc>
          <w:tcPr>
            <w:tcW w:w="3119" w:type="dxa"/>
            <w:shd w:val="clear" w:color="auto" w:fill="auto"/>
          </w:tcPr>
          <w:p w14:paraId="05E6BD9B" w14:textId="77777777" w:rsidR="00C557F3" w:rsidRPr="00EF7F3D" w:rsidRDefault="00C557F3" w:rsidP="0092504D">
            <w:pPr>
              <w:jc w:val="center"/>
              <w:rPr>
                <w:b/>
              </w:rPr>
            </w:pPr>
          </w:p>
        </w:tc>
      </w:tr>
      <w:tr w:rsidR="000A2FE1" w:rsidRPr="00EF7F3D" w14:paraId="71FB78D1" w14:textId="77777777" w:rsidTr="0092504D">
        <w:trPr>
          <w:trHeight w:val="277"/>
        </w:trPr>
        <w:tc>
          <w:tcPr>
            <w:tcW w:w="4064" w:type="dxa"/>
            <w:shd w:val="clear" w:color="auto" w:fill="auto"/>
          </w:tcPr>
          <w:p w14:paraId="4916E5D7" w14:textId="77777777" w:rsidR="000A2FE1" w:rsidRPr="00EF7F3D" w:rsidRDefault="000A2FE1" w:rsidP="0092504D">
            <w:pPr>
              <w:rPr>
                <w:b/>
              </w:rPr>
            </w:pPr>
            <w:r w:rsidRPr="00EF7F3D">
              <w:rPr>
                <w:b/>
              </w:rPr>
              <w:t>-</w:t>
            </w:r>
          </w:p>
        </w:tc>
        <w:tc>
          <w:tcPr>
            <w:tcW w:w="2848" w:type="dxa"/>
            <w:shd w:val="clear" w:color="auto" w:fill="auto"/>
          </w:tcPr>
          <w:p w14:paraId="0E7C4B44" w14:textId="77777777" w:rsidR="000A2FE1" w:rsidRPr="00EF7F3D" w:rsidRDefault="000A2FE1" w:rsidP="0092504D">
            <w:pPr>
              <w:jc w:val="center"/>
              <w:rPr>
                <w:b/>
              </w:rPr>
            </w:pPr>
            <w:r w:rsidRPr="00EF7F3D">
              <w:rPr>
                <w:b/>
              </w:rPr>
              <w:t>-</w:t>
            </w:r>
          </w:p>
        </w:tc>
        <w:tc>
          <w:tcPr>
            <w:tcW w:w="3119" w:type="dxa"/>
            <w:shd w:val="clear" w:color="auto" w:fill="auto"/>
          </w:tcPr>
          <w:p w14:paraId="51602F17" w14:textId="77777777" w:rsidR="000A2FE1" w:rsidRPr="00EF7F3D" w:rsidRDefault="000A2FE1" w:rsidP="0092504D">
            <w:pPr>
              <w:jc w:val="center"/>
              <w:rPr>
                <w:b/>
              </w:rPr>
            </w:pPr>
            <w:r w:rsidRPr="00EF7F3D">
              <w:rPr>
                <w:b/>
              </w:rPr>
              <w:t>-</w:t>
            </w:r>
          </w:p>
        </w:tc>
      </w:tr>
      <w:tr w:rsidR="00C557F3" w:rsidRPr="00EF7F3D" w14:paraId="5BF9DCB7" w14:textId="77777777" w:rsidTr="00C557F3">
        <w:trPr>
          <w:trHeight w:val="570"/>
        </w:trPr>
        <w:tc>
          <w:tcPr>
            <w:tcW w:w="4064" w:type="dxa"/>
            <w:shd w:val="clear" w:color="auto" w:fill="auto"/>
          </w:tcPr>
          <w:p w14:paraId="5756E69B" w14:textId="77777777" w:rsidR="00C557F3" w:rsidRPr="00EF7F3D" w:rsidRDefault="00C557F3" w:rsidP="0092504D">
            <w:pPr>
              <w:rPr>
                <w:b/>
              </w:rPr>
            </w:pPr>
            <w:r w:rsidRPr="00EF7F3D">
              <w:rPr>
                <w:b/>
              </w:rPr>
              <w:t>Общ брой</w:t>
            </w:r>
            <w:r w:rsidRPr="00EF7F3D">
              <w:t xml:space="preserve"> </w:t>
            </w:r>
            <w:r w:rsidRPr="00EF7F3D">
              <w:rPr>
                <w:b/>
              </w:rPr>
              <w:t>консултирани</w:t>
            </w:r>
            <w:r w:rsidRPr="00EF7F3D">
              <w:t xml:space="preserve"> </w:t>
            </w:r>
            <w:r w:rsidRPr="00EF7F3D">
              <w:rPr>
                <w:b/>
              </w:rPr>
              <w:t>деца за радикализъм</w:t>
            </w:r>
          </w:p>
        </w:tc>
        <w:tc>
          <w:tcPr>
            <w:tcW w:w="2848" w:type="dxa"/>
            <w:shd w:val="clear" w:color="auto" w:fill="auto"/>
          </w:tcPr>
          <w:p w14:paraId="3BD9ABBD" w14:textId="77777777" w:rsidR="00C557F3" w:rsidRPr="00EF7F3D" w:rsidRDefault="00C557F3" w:rsidP="0092504D">
            <w:pPr>
              <w:jc w:val="center"/>
              <w:rPr>
                <w:b/>
              </w:rPr>
            </w:pPr>
          </w:p>
        </w:tc>
        <w:tc>
          <w:tcPr>
            <w:tcW w:w="3119" w:type="dxa"/>
            <w:shd w:val="clear" w:color="auto" w:fill="auto"/>
          </w:tcPr>
          <w:p w14:paraId="289E4CED" w14:textId="77777777" w:rsidR="00C557F3" w:rsidRPr="00EF7F3D" w:rsidRDefault="00C557F3" w:rsidP="0092504D">
            <w:pPr>
              <w:jc w:val="center"/>
              <w:rPr>
                <w:b/>
              </w:rPr>
            </w:pPr>
          </w:p>
        </w:tc>
      </w:tr>
      <w:tr w:rsidR="000A2FE1" w:rsidRPr="00EF7F3D" w14:paraId="67F0D1BA" w14:textId="77777777" w:rsidTr="0092504D">
        <w:trPr>
          <w:trHeight w:val="277"/>
        </w:trPr>
        <w:tc>
          <w:tcPr>
            <w:tcW w:w="4064" w:type="dxa"/>
            <w:shd w:val="clear" w:color="auto" w:fill="auto"/>
          </w:tcPr>
          <w:p w14:paraId="1B95304D" w14:textId="77777777" w:rsidR="000A2FE1" w:rsidRPr="00EF7F3D" w:rsidRDefault="000A2FE1" w:rsidP="0092504D">
            <w:pPr>
              <w:rPr>
                <w:b/>
              </w:rPr>
            </w:pPr>
            <w:r w:rsidRPr="00EF7F3D">
              <w:rPr>
                <w:b/>
              </w:rPr>
              <w:t>-</w:t>
            </w:r>
          </w:p>
        </w:tc>
        <w:tc>
          <w:tcPr>
            <w:tcW w:w="2848" w:type="dxa"/>
            <w:shd w:val="clear" w:color="auto" w:fill="auto"/>
          </w:tcPr>
          <w:p w14:paraId="456AA8F4" w14:textId="77777777" w:rsidR="000A2FE1" w:rsidRPr="00EF7F3D" w:rsidRDefault="000A2FE1" w:rsidP="0092504D">
            <w:pPr>
              <w:jc w:val="center"/>
              <w:rPr>
                <w:b/>
              </w:rPr>
            </w:pPr>
            <w:r w:rsidRPr="00EF7F3D">
              <w:rPr>
                <w:b/>
              </w:rPr>
              <w:t>-</w:t>
            </w:r>
          </w:p>
        </w:tc>
        <w:tc>
          <w:tcPr>
            <w:tcW w:w="3119" w:type="dxa"/>
            <w:shd w:val="clear" w:color="auto" w:fill="auto"/>
          </w:tcPr>
          <w:p w14:paraId="27E06E36" w14:textId="77777777" w:rsidR="000A2FE1" w:rsidRPr="00EF7F3D" w:rsidRDefault="000A2FE1" w:rsidP="0092504D">
            <w:pPr>
              <w:jc w:val="center"/>
              <w:rPr>
                <w:b/>
              </w:rPr>
            </w:pPr>
            <w:r w:rsidRPr="00EF7F3D">
              <w:rPr>
                <w:b/>
              </w:rPr>
              <w:t>-</w:t>
            </w:r>
          </w:p>
        </w:tc>
      </w:tr>
    </w:tbl>
    <w:p w14:paraId="1CAAAAAF" w14:textId="77777777" w:rsidR="00C557F3" w:rsidRPr="00EF7F3D" w:rsidRDefault="00C557F3" w:rsidP="00C557F3">
      <w:pPr>
        <w:rPr>
          <w:sz w:val="22"/>
          <w:szCs w:val="22"/>
        </w:rPr>
      </w:pPr>
      <w:r w:rsidRPr="00EF7F3D">
        <w:rPr>
          <w:i/>
          <w:sz w:val="22"/>
          <w:szCs w:val="22"/>
        </w:rPr>
        <w:t>Забележка:</w:t>
      </w:r>
      <w:r w:rsidRPr="00EF7F3D">
        <w:rPr>
          <w:sz w:val="22"/>
          <w:szCs w:val="22"/>
        </w:rPr>
        <w:t xml:space="preserve"> Попълнете на компютър. Ако е необходимо, добавете редове.</w:t>
      </w:r>
    </w:p>
    <w:p w14:paraId="5A62B472" w14:textId="77777777" w:rsidR="00C557F3" w:rsidRPr="00EF7F3D" w:rsidRDefault="00C557F3" w:rsidP="00C557F3">
      <w:pPr>
        <w:jc w:val="center"/>
        <w:rPr>
          <w:b/>
        </w:rPr>
      </w:pPr>
    </w:p>
    <w:p w14:paraId="17B14E16" w14:textId="77777777" w:rsidR="00C557F3" w:rsidRPr="00EF7F3D" w:rsidRDefault="00C557F3" w:rsidP="00C557F3">
      <w:pPr>
        <w:jc w:val="center"/>
        <w:rPr>
          <w:b/>
        </w:rPr>
      </w:pPr>
      <w:r w:rsidRPr="00EF7F3D">
        <w:rPr>
          <w:b/>
        </w:rPr>
        <w:t>Таблица 9. Семейни консултации.</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77"/>
        <w:gridCol w:w="2835"/>
        <w:gridCol w:w="3119"/>
      </w:tblGrid>
      <w:tr w:rsidR="00C557F3" w:rsidRPr="00EF7F3D" w14:paraId="27DE614E" w14:textId="77777777" w:rsidTr="009B0923">
        <w:trPr>
          <w:trHeight w:val="560"/>
        </w:trPr>
        <w:tc>
          <w:tcPr>
            <w:tcW w:w="4077" w:type="dxa"/>
            <w:shd w:val="clear" w:color="auto" w:fill="auto"/>
          </w:tcPr>
          <w:p w14:paraId="080D5F36" w14:textId="77777777" w:rsidR="00C557F3" w:rsidRPr="00EF7F3D" w:rsidRDefault="00C557F3" w:rsidP="0092504D">
            <w:pPr>
              <w:rPr>
                <w:b/>
              </w:rPr>
            </w:pPr>
            <w:r w:rsidRPr="00EF7F3D">
              <w:rPr>
                <w:b/>
              </w:rPr>
              <w:t>Общ брой</w:t>
            </w:r>
            <w:r w:rsidRPr="00EF7F3D">
              <w:t xml:space="preserve"> </w:t>
            </w:r>
            <w:r w:rsidRPr="00EF7F3D">
              <w:rPr>
                <w:b/>
              </w:rPr>
              <w:t>консултирани</w:t>
            </w:r>
            <w:r w:rsidRPr="00EF7F3D">
              <w:t xml:space="preserve"> </w:t>
            </w:r>
            <w:r w:rsidRPr="00EF7F3D">
              <w:rPr>
                <w:b/>
              </w:rPr>
              <w:t>деца за асоциално поведение</w:t>
            </w:r>
          </w:p>
        </w:tc>
        <w:tc>
          <w:tcPr>
            <w:tcW w:w="2835" w:type="dxa"/>
            <w:shd w:val="clear" w:color="auto" w:fill="auto"/>
          </w:tcPr>
          <w:p w14:paraId="040A5D75" w14:textId="77777777" w:rsidR="00C557F3" w:rsidRPr="00EF7F3D" w:rsidRDefault="00C557F3" w:rsidP="0092504D">
            <w:pPr>
              <w:jc w:val="center"/>
              <w:rPr>
                <w:b/>
              </w:rPr>
            </w:pPr>
            <w:r w:rsidRPr="00EF7F3D">
              <w:rPr>
                <w:b/>
              </w:rPr>
              <w:t>Малолетни</w:t>
            </w:r>
          </w:p>
        </w:tc>
        <w:tc>
          <w:tcPr>
            <w:tcW w:w="3119" w:type="dxa"/>
            <w:shd w:val="clear" w:color="auto" w:fill="auto"/>
          </w:tcPr>
          <w:p w14:paraId="1CB005E2" w14:textId="77777777" w:rsidR="00C557F3" w:rsidRPr="00EF7F3D" w:rsidRDefault="00C557F3" w:rsidP="0092504D">
            <w:pPr>
              <w:jc w:val="center"/>
              <w:rPr>
                <w:b/>
              </w:rPr>
            </w:pPr>
            <w:r w:rsidRPr="00EF7F3D">
              <w:rPr>
                <w:b/>
              </w:rPr>
              <w:t>Непълнолетни</w:t>
            </w:r>
          </w:p>
        </w:tc>
      </w:tr>
      <w:tr w:rsidR="009F41B6" w:rsidRPr="00EF7F3D" w14:paraId="325E0854" w14:textId="77777777" w:rsidTr="009B0923">
        <w:trPr>
          <w:trHeight w:val="277"/>
        </w:trPr>
        <w:tc>
          <w:tcPr>
            <w:tcW w:w="4077" w:type="dxa"/>
            <w:shd w:val="clear" w:color="auto" w:fill="auto"/>
          </w:tcPr>
          <w:p w14:paraId="1947BBA4" w14:textId="77777777" w:rsidR="009F41B6" w:rsidRPr="00EF7F3D" w:rsidRDefault="00731493" w:rsidP="00731493">
            <w:pPr>
              <w:jc w:val="center"/>
              <w:rPr>
                <w:b/>
              </w:rPr>
            </w:pPr>
            <w:r w:rsidRPr="00EF7F3D">
              <w:rPr>
                <w:b/>
              </w:rPr>
              <w:t>6</w:t>
            </w:r>
          </w:p>
        </w:tc>
        <w:tc>
          <w:tcPr>
            <w:tcW w:w="2835" w:type="dxa"/>
            <w:shd w:val="clear" w:color="auto" w:fill="auto"/>
          </w:tcPr>
          <w:p w14:paraId="6FF62EEF" w14:textId="77777777" w:rsidR="009F41B6" w:rsidRPr="00EF7F3D" w:rsidRDefault="00731493" w:rsidP="0092504D">
            <w:pPr>
              <w:jc w:val="center"/>
              <w:rPr>
                <w:b/>
              </w:rPr>
            </w:pPr>
            <w:r w:rsidRPr="00EF7F3D">
              <w:rPr>
                <w:b/>
              </w:rPr>
              <w:t>4</w:t>
            </w:r>
          </w:p>
        </w:tc>
        <w:tc>
          <w:tcPr>
            <w:tcW w:w="3119" w:type="dxa"/>
            <w:shd w:val="clear" w:color="auto" w:fill="auto"/>
          </w:tcPr>
          <w:p w14:paraId="5273750B" w14:textId="77777777" w:rsidR="009F41B6" w:rsidRPr="00EF7F3D" w:rsidRDefault="00731493" w:rsidP="0092504D">
            <w:pPr>
              <w:jc w:val="center"/>
              <w:rPr>
                <w:b/>
              </w:rPr>
            </w:pPr>
            <w:r w:rsidRPr="00EF7F3D">
              <w:rPr>
                <w:b/>
              </w:rPr>
              <w:t>2</w:t>
            </w:r>
          </w:p>
        </w:tc>
      </w:tr>
      <w:tr w:rsidR="00C557F3" w:rsidRPr="00EF7F3D" w14:paraId="3DFD384F" w14:textId="77777777" w:rsidTr="009B0923">
        <w:trPr>
          <w:trHeight w:val="560"/>
        </w:trPr>
        <w:tc>
          <w:tcPr>
            <w:tcW w:w="4077" w:type="dxa"/>
            <w:shd w:val="clear" w:color="auto" w:fill="auto"/>
          </w:tcPr>
          <w:p w14:paraId="5C72567B" w14:textId="77777777" w:rsidR="00C557F3" w:rsidRPr="00EF7F3D" w:rsidRDefault="00C557F3" w:rsidP="0092504D">
            <w:pPr>
              <w:rPr>
                <w:b/>
              </w:rPr>
            </w:pPr>
            <w:r w:rsidRPr="00EF7F3D">
              <w:rPr>
                <w:b/>
              </w:rPr>
              <w:t>Общ брой</w:t>
            </w:r>
            <w:r w:rsidRPr="00EF7F3D">
              <w:t xml:space="preserve"> </w:t>
            </w:r>
            <w:r w:rsidRPr="00EF7F3D">
              <w:rPr>
                <w:b/>
              </w:rPr>
              <w:t>консултирани</w:t>
            </w:r>
            <w:r w:rsidRPr="00EF7F3D">
              <w:t xml:space="preserve"> </w:t>
            </w:r>
            <w:r w:rsidRPr="00EF7F3D">
              <w:rPr>
                <w:b/>
              </w:rPr>
              <w:t>деца за насилие между деца</w:t>
            </w:r>
          </w:p>
        </w:tc>
        <w:tc>
          <w:tcPr>
            <w:tcW w:w="2835" w:type="dxa"/>
            <w:shd w:val="clear" w:color="auto" w:fill="auto"/>
          </w:tcPr>
          <w:p w14:paraId="296C8FF7" w14:textId="77777777" w:rsidR="00C557F3" w:rsidRPr="00EF7F3D" w:rsidRDefault="00C557F3" w:rsidP="0092504D">
            <w:pPr>
              <w:jc w:val="center"/>
              <w:rPr>
                <w:b/>
              </w:rPr>
            </w:pPr>
          </w:p>
        </w:tc>
        <w:tc>
          <w:tcPr>
            <w:tcW w:w="3119" w:type="dxa"/>
            <w:shd w:val="clear" w:color="auto" w:fill="auto"/>
          </w:tcPr>
          <w:p w14:paraId="44DBC40E" w14:textId="77777777" w:rsidR="00C557F3" w:rsidRPr="00EF7F3D" w:rsidRDefault="00C557F3" w:rsidP="0092504D">
            <w:pPr>
              <w:jc w:val="center"/>
              <w:rPr>
                <w:b/>
              </w:rPr>
            </w:pPr>
          </w:p>
        </w:tc>
      </w:tr>
      <w:tr w:rsidR="00C557F3" w:rsidRPr="00EF7F3D" w14:paraId="248D9ECC" w14:textId="77777777" w:rsidTr="009B0923">
        <w:trPr>
          <w:trHeight w:val="273"/>
        </w:trPr>
        <w:tc>
          <w:tcPr>
            <w:tcW w:w="4077" w:type="dxa"/>
            <w:shd w:val="clear" w:color="auto" w:fill="auto"/>
          </w:tcPr>
          <w:p w14:paraId="366605C4" w14:textId="77777777" w:rsidR="00C557F3" w:rsidRPr="00EF7F3D" w:rsidRDefault="00731493" w:rsidP="00731493">
            <w:pPr>
              <w:jc w:val="center"/>
              <w:rPr>
                <w:b/>
              </w:rPr>
            </w:pPr>
            <w:r w:rsidRPr="00EF7F3D">
              <w:rPr>
                <w:b/>
              </w:rPr>
              <w:t>2</w:t>
            </w:r>
          </w:p>
        </w:tc>
        <w:tc>
          <w:tcPr>
            <w:tcW w:w="2835" w:type="dxa"/>
            <w:shd w:val="clear" w:color="auto" w:fill="auto"/>
          </w:tcPr>
          <w:p w14:paraId="02F80C98" w14:textId="77777777" w:rsidR="00C557F3" w:rsidRPr="00EF7F3D" w:rsidRDefault="00731493" w:rsidP="00731493">
            <w:pPr>
              <w:jc w:val="center"/>
              <w:rPr>
                <w:b/>
              </w:rPr>
            </w:pPr>
            <w:r w:rsidRPr="00EF7F3D">
              <w:rPr>
                <w:b/>
              </w:rPr>
              <w:t>2</w:t>
            </w:r>
          </w:p>
        </w:tc>
        <w:tc>
          <w:tcPr>
            <w:tcW w:w="3119" w:type="dxa"/>
            <w:shd w:val="clear" w:color="auto" w:fill="auto"/>
          </w:tcPr>
          <w:p w14:paraId="0107D546" w14:textId="77777777" w:rsidR="00C557F3" w:rsidRPr="00EF7F3D" w:rsidRDefault="00341A6A" w:rsidP="0092504D">
            <w:pPr>
              <w:jc w:val="center"/>
              <w:rPr>
                <w:b/>
              </w:rPr>
            </w:pPr>
            <w:r w:rsidRPr="00EF7F3D">
              <w:rPr>
                <w:b/>
              </w:rPr>
              <w:t>-</w:t>
            </w:r>
          </w:p>
        </w:tc>
      </w:tr>
      <w:tr w:rsidR="00C557F3" w:rsidRPr="00EF7F3D" w14:paraId="2B189FAC" w14:textId="77777777" w:rsidTr="009B0923">
        <w:trPr>
          <w:trHeight w:val="560"/>
        </w:trPr>
        <w:tc>
          <w:tcPr>
            <w:tcW w:w="4077" w:type="dxa"/>
            <w:shd w:val="clear" w:color="auto" w:fill="auto"/>
          </w:tcPr>
          <w:p w14:paraId="6811C3B4" w14:textId="77777777" w:rsidR="00C557F3" w:rsidRPr="00EF7F3D" w:rsidRDefault="00C557F3" w:rsidP="0092504D">
            <w:pPr>
              <w:rPr>
                <w:b/>
              </w:rPr>
            </w:pPr>
            <w:r w:rsidRPr="00EF7F3D">
              <w:rPr>
                <w:b/>
              </w:rPr>
              <w:t>Общ брой</w:t>
            </w:r>
            <w:r w:rsidRPr="00EF7F3D">
              <w:t xml:space="preserve"> </w:t>
            </w:r>
            <w:r w:rsidRPr="00EF7F3D">
              <w:rPr>
                <w:b/>
              </w:rPr>
              <w:t>консултирани</w:t>
            </w:r>
            <w:r w:rsidRPr="00EF7F3D">
              <w:t xml:space="preserve"> </w:t>
            </w:r>
            <w:r w:rsidRPr="00EF7F3D">
              <w:rPr>
                <w:b/>
              </w:rPr>
              <w:t>деца за употреба на наркотици</w:t>
            </w:r>
          </w:p>
        </w:tc>
        <w:tc>
          <w:tcPr>
            <w:tcW w:w="2835" w:type="dxa"/>
            <w:shd w:val="clear" w:color="auto" w:fill="auto"/>
          </w:tcPr>
          <w:p w14:paraId="0C8DC804" w14:textId="77777777" w:rsidR="00C557F3" w:rsidRPr="00EF7F3D" w:rsidRDefault="00C557F3" w:rsidP="0092504D">
            <w:pPr>
              <w:jc w:val="center"/>
              <w:rPr>
                <w:b/>
              </w:rPr>
            </w:pPr>
          </w:p>
        </w:tc>
        <w:tc>
          <w:tcPr>
            <w:tcW w:w="3119" w:type="dxa"/>
            <w:shd w:val="clear" w:color="auto" w:fill="auto"/>
          </w:tcPr>
          <w:p w14:paraId="363F07BD" w14:textId="77777777" w:rsidR="00C557F3" w:rsidRPr="00EF7F3D" w:rsidRDefault="00C557F3" w:rsidP="0092504D">
            <w:pPr>
              <w:jc w:val="center"/>
              <w:rPr>
                <w:b/>
              </w:rPr>
            </w:pPr>
          </w:p>
        </w:tc>
      </w:tr>
      <w:tr w:rsidR="00C557F3" w:rsidRPr="00EF7F3D" w14:paraId="358B16DC" w14:textId="77777777" w:rsidTr="009B0923">
        <w:trPr>
          <w:trHeight w:val="273"/>
        </w:trPr>
        <w:tc>
          <w:tcPr>
            <w:tcW w:w="4077" w:type="dxa"/>
            <w:shd w:val="clear" w:color="auto" w:fill="auto"/>
          </w:tcPr>
          <w:p w14:paraId="6AB2644C" w14:textId="77777777" w:rsidR="00C557F3" w:rsidRPr="00EF7F3D" w:rsidRDefault="00341A6A" w:rsidP="00731493">
            <w:pPr>
              <w:jc w:val="center"/>
              <w:rPr>
                <w:b/>
              </w:rPr>
            </w:pPr>
            <w:r w:rsidRPr="00EF7F3D">
              <w:rPr>
                <w:b/>
              </w:rPr>
              <w:t>2</w:t>
            </w:r>
          </w:p>
        </w:tc>
        <w:tc>
          <w:tcPr>
            <w:tcW w:w="2835" w:type="dxa"/>
            <w:shd w:val="clear" w:color="auto" w:fill="auto"/>
          </w:tcPr>
          <w:p w14:paraId="58BE9724" w14:textId="77777777" w:rsidR="00C557F3" w:rsidRPr="00EF7F3D" w:rsidRDefault="009B0923" w:rsidP="00731493">
            <w:pPr>
              <w:jc w:val="center"/>
              <w:rPr>
                <w:b/>
              </w:rPr>
            </w:pPr>
            <w:r w:rsidRPr="00EF7F3D">
              <w:rPr>
                <w:b/>
              </w:rPr>
              <w:t>-</w:t>
            </w:r>
          </w:p>
        </w:tc>
        <w:tc>
          <w:tcPr>
            <w:tcW w:w="3119" w:type="dxa"/>
            <w:shd w:val="clear" w:color="auto" w:fill="auto"/>
          </w:tcPr>
          <w:p w14:paraId="22B9309F" w14:textId="77777777" w:rsidR="00C557F3" w:rsidRPr="00EF7F3D" w:rsidRDefault="00341A6A" w:rsidP="00731493">
            <w:pPr>
              <w:jc w:val="center"/>
              <w:rPr>
                <w:b/>
              </w:rPr>
            </w:pPr>
            <w:r w:rsidRPr="00EF7F3D">
              <w:rPr>
                <w:b/>
              </w:rPr>
              <w:t>2</w:t>
            </w:r>
          </w:p>
        </w:tc>
      </w:tr>
      <w:tr w:rsidR="00C557F3" w:rsidRPr="00EF7F3D" w14:paraId="6B84B836" w14:textId="77777777" w:rsidTr="009B0923">
        <w:trPr>
          <w:trHeight w:val="560"/>
        </w:trPr>
        <w:tc>
          <w:tcPr>
            <w:tcW w:w="4077" w:type="dxa"/>
            <w:shd w:val="clear" w:color="auto" w:fill="auto"/>
          </w:tcPr>
          <w:p w14:paraId="33F8BA42" w14:textId="77777777" w:rsidR="00C557F3" w:rsidRPr="00EF7F3D" w:rsidRDefault="00C557F3" w:rsidP="00731493">
            <w:pPr>
              <w:rPr>
                <w:b/>
              </w:rPr>
            </w:pPr>
            <w:r w:rsidRPr="00EF7F3D">
              <w:rPr>
                <w:b/>
              </w:rPr>
              <w:t>Общ брой</w:t>
            </w:r>
            <w:r w:rsidRPr="00EF7F3D">
              <w:t xml:space="preserve"> </w:t>
            </w:r>
            <w:r w:rsidRPr="00EF7F3D">
              <w:rPr>
                <w:b/>
              </w:rPr>
              <w:t>консултирани</w:t>
            </w:r>
            <w:r w:rsidRPr="00EF7F3D">
              <w:t xml:space="preserve"> </w:t>
            </w:r>
            <w:r w:rsidRPr="00EF7F3D">
              <w:rPr>
                <w:b/>
              </w:rPr>
              <w:t>деца за употреба на алкохол</w:t>
            </w:r>
          </w:p>
        </w:tc>
        <w:tc>
          <w:tcPr>
            <w:tcW w:w="2835" w:type="dxa"/>
            <w:shd w:val="clear" w:color="auto" w:fill="auto"/>
          </w:tcPr>
          <w:p w14:paraId="680E42A0" w14:textId="77777777" w:rsidR="00C557F3" w:rsidRPr="00EF7F3D" w:rsidRDefault="00C557F3" w:rsidP="00731493">
            <w:pPr>
              <w:rPr>
                <w:b/>
              </w:rPr>
            </w:pPr>
          </w:p>
        </w:tc>
        <w:tc>
          <w:tcPr>
            <w:tcW w:w="3119" w:type="dxa"/>
            <w:shd w:val="clear" w:color="auto" w:fill="auto"/>
          </w:tcPr>
          <w:p w14:paraId="061EED5D" w14:textId="77777777" w:rsidR="00C557F3" w:rsidRPr="00EF7F3D" w:rsidRDefault="00C557F3" w:rsidP="00731493">
            <w:pPr>
              <w:rPr>
                <w:b/>
              </w:rPr>
            </w:pPr>
          </w:p>
        </w:tc>
      </w:tr>
      <w:tr w:rsidR="00C557F3" w:rsidRPr="00EF7F3D" w14:paraId="5B638878" w14:textId="77777777" w:rsidTr="009B0923">
        <w:trPr>
          <w:trHeight w:val="273"/>
        </w:trPr>
        <w:tc>
          <w:tcPr>
            <w:tcW w:w="4077" w:type="dxa"/>
            <w:shd w:val="clear" w:color="auto" w:fill="auto"/>
          </w:tcPr>
          <w:p w14:paraId="5D9BEEFE" w14:textId="77777777" w:rsidR="00C557F3" w:rsidRPr="00EF7F3D" w:rsidRDefault="00731493" w:rsidP="0092504D">
            <w:pPr>
              <w:jc w:val="center"/>
              <w:rPr>
                <w:b/>
              </w:rPr>
            </w:pPr>
            <w:r w:rsidRPr="00EF7F3D">
              <w:rPr>
                <w:b/>
              </w:rPr>
              <w:t>4</w:t>
            </w:r>
          </w:p>
        </w:tc>
        <w:tc>
          <w:tcPr>
            <w:tcW w:w="2835" w:type="dxa"/>
            <w:shd w:val="clear" w:color="auto" w:fill="auto"/>
          </w:tcPr>
          <w:p w14:paraId="422C7E62" w14:textId="77777777" w:rsidR="00C557F3" w:rsidRPr="00EF7F3D" w:rsidRDefault="00731493" w:rsidP="0092504D">
            <w:pPr>
              <w:jc w:val="center"/>
              <w:rPr>
                <w:b/>
              </w:rPr>
            </w:pPr>
            <w:r w:rsidRPr="00EF7F3D">
              <w:rPr>
                <w:b/>
              </w:rPr>
              <w:t>4</w:t>
            </w:r>
          </w:p>
        </w:tc>
        <w:tc>
          <w:tcPr>
            <w:tcW w:w="3119" w:type="dxa"/>
            <w:shd w:val="clear" w:color="auto" w:fill="auto"/>
          </w:tcPr>
          <w:p w14:paraId="3FF955F6" w14:textId="77777777" w:rsidR="00C557F3" w:rsidRPr="00EF7F3D" w:rsidRDefault="009B0923" w:rsidP="0092504D">
            <w:pPr>
              <w:jc w:val="center"/>
              <w:rPr>
                <w:b/>
              </w:rPr>
            </w:pPr>
            <w:r w:rsidRPr="00EF7F3D">
              <w:rPr>
                <w:b/>
              </w:rPr>
              <w:t>-</w:t>
            </w:r>
          </w:p>
        </w:tc>
      </w:tr>
      <w:tr w:rsidR="00C557F3" w:rsidRPr="00EF7F3D" w14:paraId="7810397A" w14:textId="77777777" w:rsidTr="009B0923">
        <w:trPr>
          <w:trHeight w:val="560"/>
        </w:trPr>
        <w:tc>
          <w:tcPr>
            <w:tcW w:w="4077" w:type="dxa"/>
            <w:shd w:val="clear" w:color="auto" w:fill="auto"/>
          </w:tcPr>
          <w:p w14:paraId="14775616" w14:textId="77777777" w:rsidR="00C557F3" w:rsidRPr="00EF7F3D" w:rsidRDefault="00C557F3" w:rsidP="0092504D">
            <w:pPr>
              <w:rPr>
                <w:b/>
              </w:rPr>
            </w:pPr>
            <w:r w:rsidRPr="00EF7F3D">
              <w:rPr>
                <w:b/>
              </w:rPr>
              <w:t>Общ брой</w:t>
            </w:r>
            <w:r w:rsidRPr="00EF7F3D">
              <w:t xml:space="preserve"> </w:t>
            </w:r>
            <w:r w:rsidRPr="00EF7F3D">
              <w:rPr>
                <w:b/>
              </w:rPr>
              <w:t>консултирани</w:t>
            </w:r>
            <w:r w:rsidRPr="00EF7F3D">
              <w:t xml:space="preserve"> </w:t>
            </w:r>
            <w:r w:rsidRPr="00EF7F3D">
              <w:rPr>
                <w:b/>
              </w:rPr>
              <w:t>деца за употреба на тютюневи изделия</w:t>
            </w:r>
          </w:p>
        </w:tc>
        <w:tc>
          <w:tcPr>
            <w:tcW w:w="2835" w:type="dxa"/>
            <w:shd w:val="clear" w:color="auto" w:fill="auto"/>
          </w:tcPr>
          <w:p w14:paraId="412E5273" w14:textId="77777777" w:rsidR="00C557F3" w:rsidRPr="00EF7F3D" w:rsidRDefault="00C557F3" w:rsidP="0092504D">
            <w:pPr>
              <w:jc w:val="center"/>
              <w:rPr>
                <w:b/>
              </w:rPr>
            </w:pPr>
          </w:p>
        </w:tc>
        <w:tc>
          <w:tcPr>
            <w:tcW w:w="3119" w:type="dxa"/>
            <w:shd w:val="clear" w:color="auto" w:fill="auto"/>
          </w:tcPr>
          <w:p w14:paraId="291DD20E" w14:textId="77777777" w:rsidR="00C557F3" w:rsidRPr="00EF7F3D" w:rsidRDefault="00C557F3" w:rsidP="0092504D">
            <w:pPr>
              <w:jc w:val="center"/>
              <w:rPr>
                <w:b/>
              </w:rPr>
            </w:pPr>
          </w:p>
        </w:tc>
      </w:tr>
      <w:tr w:rsidR="00C557F3" w:rsidRPr="00EF7F3D" w14:paraId="4952B436" w14:textId="77777777" w:rsidTr="009B0923">
        <w:trPr>
          <w:trHeight w:val="288"/>
        </w:trPr>
        <w:tc>
          <w:tcPr>
            <w:tcW w:w="4077" w:type="dxa"/>
            <w:shd w:val="clear" w:color="auto" w:fill="auto"/>
          </w:tcPr>
          <w:p w14:paraId="2179E7B8" w14:textId="77777777" w:rsidR="00C557F3" w:rsidRPr="00EF7F3D" w:rsidRDefault="009B0923" w:rsidP="0092504D">
            <w:pPr>
              <w:jc w:val="center"/>
              <w:rPr>
                <w:b/>
              </w:rPr>
            </w:pPr>
            <w:r w:rsidRPr="00EF7F3D">
              <w:rPr>
                <w:b/>
              </w:rPr>
              <w:t>-</w:t>
            </w:r>
          </w:p>
        </w:tc>
        <w:tc>
          <w:tcPr>
            <w:tcW w:w="2835" w:type="dxa"/>
            <w:shd w:val="clear" w:color="auto" w:fill="auto"/>
          </w:tcPr>
          <w:p w14:paraId="5CBB54FC" w14:textId="77777777" w:rsidR="00C557F3" w:rsidRPr="00EF7F3D" w:rsidRDefault="009B0923" w:rsidP="0092504D">
            <w:pPr>
              <w:jc w:val="center"/>
              <w:rPr>
                <w:b/>
              </w:rPr>
            </w:pPr>
            <w:r w:rsidRPr="00EF7F3D">
              <w:rPr>
                <w:b/>
              </w:rPr>
              <w:t>-</w:t>
            </w:r>
          </w:p>
        </w:tc>
        <w:tc>
          <w:tcPr>
            <w:tcW w:w="3119" w:type="dxa"/>
            <w:shd w:val="clear" w:color="auto" w:fill="auto"/>
          </w:tcPr>
          <w:p w14:paraId="19B82AE8" w14:textId="77777777" w:rsidR="00C557F3" w:rsidRPr="00EF7F3D" w:rsidRDefault="009B0923" w:rsidP="0092504D">
            <w:pPr>
              <w:jc w:val="center"/>
              <w:rPr>
                <w:b/>
              </w:rPr>
            </w:pPr>
            <w:r w:rsidRPr="00EF7F3D">
              <w:rPr>
                <w:b/>
              </w:rPr>
              <w:t>-</w:t>
            </w:r>
          </w:p>
        </w:tc>
      </w:tr>
      <w:tr w:rsidR="00C557F3" w:rsidRPr="00EF7F3D" w14:paraId="245CC2ED" w14:textId="77777777" w:rsidTr="009B0923">
        <w:trPr>
          <w:trHeight w:val="560"/>
        </w:trPr>
        <w:tc>
          <w:tcPr>
            <w:tcW w:w="4077" w:type="dxa"/>
            <w:shd w:val="clear" w:color="auto" w:fill="auto"/>
          </w:tcPr>
          <w:p w14:paraId="04D862B9" w14:textId="77777777" w:rsidR="00C557F3" w:rsidRPr="00EF7F3D" w:rsidRDefault="00C557F3" w:rsidP="0092504D">
            <w:pPr>
              <w:rPr>
                <w:b/>
              </w:rPr>
            </w:pPr>
            <w:r w:rsidRPr="00EF7F3D">
              <w:rPr>
                <w:b/>
              </w:rPr>
              <w:t>Общ брой</w:t>
            </w:r>
            <w:r w:rsidRPr="00EF7F3D">
              <w:t xml:space="preserve"> </w:t>
            </w:r>
            <w:r w:rsidRPr="00EF7F3D">
              <w:rPr>
                <w:b/>
              </w:rPr>
              <w:t>консултирани</w:t>
            </w:r>
            <w:r w:rsidRPr="00EF7F3D">
              <w:t xml:space="preserve"> </w:t>
            </w:r>
            <w:r w:rsidRPr="00EF7F3D">
              <w:rPr>
                <w:b/>
              </w:rPr>
              <w:t>деца за радикализъм</w:t>
            </w:r>
          </w:p>
        </w:tc>
        <w:tc>
          <w:tcPr>
            <w:tcW w:w="2835" w:type="dxa"/>
            <w:shd w:val="clear" w:color="auto" w:fill="auto"/>
          </w:tcPr>
          <w:p w14:paraId="7C500448" w14:textId="77777777" w:rsidR="00C557F3" w:rsidRPr="00EF7F3D" w:rsidRDefault="00C557F3" w:rsidP="0092504D">
            <w:pPr>
              <w:jc w:val="center"/>
              <w:rPr>
                <w:b/>
              </w:rPr>
            </w:pPr>
          </w:p>
        </w:tc>
        <w:tc>
          <w:tcPr>
            <w:tcW w:w="3119" w:type="dxa"/>
            <w:shd w:val="clear" w:color="auto" w:fill="auto"/>
          </w:tcPr>
          <w:p w14:paraId="24C13D63" w14:textId="77777777" w:rsidR="00C557F3" w:rsidRPr="00EF7F3D" w:rsidRDefault="00C557F3" w:rsidP="0092504D">
            <w:pPr>
              <w:jc w:val="center"/>
              <w:rPr>
                <w:b/>
              </w:rPr>
            </w:pPr>
          </w:p>
        </w:tc>
      </w:tr>
      <w:tr w:rsidR="00C557F3" w:rsidRPr="00EF7F3D" w14:paraId="6CA68921" w14:textId="77777777" w:rsidTr="009B0923">
        <w:trPr>
          <w:trHeight w:val="288"/>
        </w:trPr>
        <w:tc>
          <w:tcPr>
            <w:tcW w:w="4077" w:type="dxa"/>
            <w:shd w:val="clear" w:color="auto" w:fill="auto"/>
          </w:tcPr>
          <w:p w14:paraId="15AECE46" w14:textId="77777777" w:rsidR="00C557F3" w:rsidRPr="00EF7F3D" w:rsidRDefault="00A36FA6" w:rsidP="0092504D">
            <w:pPr>
              <w:jc w:val="center"/>
              <w:rPr>
                <w:b/>
              </w:rPr>
            </w:pPr>
            <w:r w:rsidRPr="00EF7F3D">
              <w:rPr>
                <w:b/>
              </w:rPr>
              <w:t>-</w:t>
            </w:r>
          </w:p>
        </w:tc>
        <w:tc>
          <w:tcPr>
            <w:tcW w:w="2835" w:type="dxa"/>
            <w:shd w:val="clear" w:color="auto" w:fill="auto"/>
          </w:tcPr>
          <w:p w14:paraId="6E2C148A" w14:textId="77777777" w:rsidR="00C557F3" w:rsidRPr="00EF7F3D" w:rsidRDefault="00A36FA6" w:rsidP="0092504D">
            <w:pPr>
              <w:jc w:val="center"/>
              <w:rPr>
                <w:b/>
              </w:rPr>
            </w:pPr>
            <w:r w:rsidRPr="00EF7F3D">
              <w:rPr>
                <w:b/>
              </w:rPr>
              <w:t>-</w:t>
            </w:r>
          </w:p>
        </w:tc>
        <w:tc>
          <w:tcPr>
            <w:tcW w:w="3119" w:type="dxa"/>
            <w:shd w:val="clear" w:color="auto" w:fill="auto"/>
          </w:tcPr>
          <w:p w14:paraId="2C1CEC6B" w14:textId="77777777" w:rsidR="00C557F3" w:rsidRPr="00EF7F3D" w:rsidRDefault="009B0923" w:rsidP="0092504D">
            <w:pPr>
              <w:jc w:val="center"/>
              <w:rPr>
                <w:b/>
              </w:rPr>
            </w:pPr>
            <w:r w:rsidRPr="00EF7F3D">
              <w:rPr>
                <w:b/>
              </w:rPr>
              <w:t>-</w:t>
            </w:r>
          </w:p>
        </w:tc>
      </w:tr>
    </w:tbl>
    <w:p w14:paraId="4BE7A309" w14:textId="77777777" w:rsidR="00C557F3" w:rsidRPr="00EF7F3D" w:rsidRDefault="00C557F3" w:rsidP="00C557F3">
      <w:pPr>
        <w:rPr>
          <w:sz w:val="22"/>
          <w:szCs w:val="22"/>
        </w:rPr>
      </w:pPr>
      <w:r w:rsidRPr="00EF7F3D">
        <w:rPr>
          <w:i/>
          <w:sz w:val="22"/>
          <w:szCs w:val="22"/>
        </w:rPr>
        <w:t>Забележка:</w:t>
      </w:r>
      <w:r w:rsidRPr="00EF7F3D">
        <w:rPr>
          <w:sz w:val="22"/>
          <w:szCs w:val="22"/>
        </w:rPr>
        <w:t xml:space="preserve"> Попълнете на компютър. Ако е необходимо, добавете редове.</w:t>
      </w:r>
    </w:p>
    <w:p w14:paraId="1066676A" w14:textId="77777777" w:rsidR="00341A6A" w:rsidRPr="00EF7F3D" w:rsidRDefault="00731493" w:rsidP="00341A6A">
      <w:pPr>
        <w:ind w:firstLine="720"/>
        <w:jc w:val="both"/>
      </w:pPr>
      <w:r w:rsidRPr="00EF7F3D">
        <w:t>През 2020</w:t>
      </w:r>
      <w:r w:rsidR="00341A6A" w:rsidRPr="00EF7F3D">
        <w:t xml:space="preserve">г. МКБППМН – Община Севлиево </w:t>
      </w:r>
      <w:r w:rsidRPr="00EF7F3D">
        <w:t xml:space="preserve">е </w:t>
      </w:r>
      <w:r w:rsidR="00341A6A" w:rsidRPr="00EF7F3D">
        <w:t xml:space="preserve">работила по </w:t>
      </w:r>
      <w:r w:rsidRPr="00EF7F3D">
        <w:t>един случай, свързан</w:t>
      </w:r>
      <w:r w:rsidR="00341A6A" w:rsidRPr="00EF7F3D">
        <w:t xml:space="preserve"> с употреба на алкохол</w:t>
      </w:r>
      <w:r w:rsidRPr="00EF7F3D">
        <w:t xml:space="preserve"> от четирима малолетни</w:t>
      </w:r>
      <w:r w:rsidR="00341A6A" w:rsidRPr="00EF7F3D">
        <w:t>. Работи се по теми за ранна превенция на зависимостите. Консултации във връзка с тютюнопушене не са провеждани. В работата си с малолетни и непълнолетни, поставени под възпитателен надзор, обществените възпитатели провеждат беседи за вредите от тютюнопушенето. В Центъра по превенция в кв. Балабанца съвместно със здравния медиатор се провеждат беседи по темата и вредата за детския организъм. Инспектор ДПС работи с учениците от професионалните гимназии за превенция на тютюнопушенето</w:t>
      </w:r>
    </w:p>
    <w:p w14:paraId="439A0A80" w14:textId="77777777" w:rsidR="00C557F3" w:rsidRPr="00EF7F3D" w:rsidRDefault="00C557F3" w:rsidP="00C557F3">
      <w:pPr>
        <w:ind w:firstLine="720"/>
        <w:rPr>
          <w:b/>
        </w:rPr>
      </w:pPr>
    </w:p>
    <w:p w14:paraId="0791A4CC" w14:textId="77777777" w:rsidR="00C557F3" w:rsidRPr="00EF7F3D" w:rsidRDefault="00C557F3" w:rsidP="00C557F3">
      <w:pPr>
        <w:ind w:firstLine="720"/>
        <w:rPr>
          <w:b/>
          <w:color w:val="FF0000"/>
        </w:rPr>
      </w:pPr>
      <w:r w:rsidRPr="00EF7F3D">
        <w:rPr>
          <w:b/>
        </w:rPr>
        <w:t>1.6.2. Брой</w:t>
      </w:r>
      <w:r w:rsidRPr="00EF7F3D">
        <w:t xml:space="preserve"> </w:t>
      </w:r>
      <w:r w:rsidRPr="00EF7F3D">
        <w:rPr>
          <w:b/>
        </w:rPr>
        <w:t>консултирани деца с противообществени прояви от МКБППМН.</w:t>
      </w:r>
    </w:p>
    <w:p w14:paraId="796BE6D8" w14:textId="77777777" w:rsidR="00C557F3" w:rsidRPr="00EF7F3D" w:rsidRDefault="00C557F3" w:rsidP="00C557F3">
      <w:pPr>
        <w:jc w:val="center"/>
        <w:rPr>
          <w:b/>
        </w:rPr>
      </w:pPr>
      <w:r w:rsidRPr="00EF7F3D">
        <w:rPr>
          <w:b/>
        </w:rPr>
        <w:t>Таблица 10. Индивидуални консултации.</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36"/>
        <w:gridCol w:w="2693"/>
        <w:gridCol w:w="3118"/>
      </w:tblGrid>
      <w:tr w:rsidR="00C557F3" w:rsidRPr="00EF7F3D" w14:paraId="37279E5D" w14:textId="77777777" w:rsidTr="0092504D">
        <w:tc>
          <w:tcPr>
            <w:tcW w:w="3936" w:type="dxa"/>
            <w:shd w:val="clear" w:color="auto" w:fill="auto"/>
          </w:tcPr>
          <w:p w14:paraId="3B83EA46" w14:textId="77777777" w:rsidR="00C557F3" w:rsidRPr="00EF7F3D" w:rsidRDefault="00C557F3" w:rsidP="0092504D">
            <w:pPr>
              <w:rPr>
                <w:b/>
              </w:rPr>
            </w:pPr>
            <w:r w:rsidRPr="00EF7F3D">
              <w:rPr>
                <w:b/>
              </w:rPr>
              <w:t>Общ брой</w:t>
            </w:r>
            <w:r w:rsidRPr="00EF7F3D">
              <w:t xml:space="preserve"> </w:t>
            </w:r>
            <w:r w:rsidRPr="00EF7F3D">
              <w:rPr>
                <w:b/>
              </w:rPr>
              <w:t>консултирани</w:t>
            </w:r>
            <w:r w:rsidRPr="00EF7F3D">
              <w:t xml:space="preserve"> </w:t>
            </w:r>
            <w:r w:rsidRPr="00EF7F3D">
              <w:rPr>
                <w:b/>
              </w:rPr>
              <w:t>деца</w:t>
            </w:r>
          </w:p>
        </w:tc>
        <w:tc>
          <w:tcPr>
            <w:tcW w:w="2693" w:type="dxa"/>
            <w:shd w:val="clear" w:color="auto" w:fill="auto"/>
          </w:tcPr>
          <w:p w14:paraId="4EBF585E" w14:textId="77777777" w:rsidR="00C557F3" w:rsidRPr="00EF7F3D" w:rsidRDefault="00C557F3" w:rsidP="0092504D">
            <w:pPr>
              <w:jc w:val="center"/>
              <w:rPr>
                <w:b/>
              </w:rPr>
            </w:pPr>
            <w:r w:rsidRPr="00EF7F3D">
              <w:rPr>
                <w:b/>
              </w:rPr>
              <w:t>Малолетни</w:t>
            </w:r>
          </w:p>
        </w:tc>
        <w:tc>
          <w:tcPr>
            <w:tcW w:w="3118" w:type="dxa"/>
            <w:shd w:val="clear" w:color="auto" w:fill="auto"/>
          </w:tcPr>
          <w:p w14:paraId="1DADFF4B" w14:textId="77777777" w:rsidR="00C557F3" w:rsidRPr="00EF7F3D" w:rsidRDefault="00C557F3" w:rsidP="0092504D">
            <w:pPr>
              <w:jc w:val="center"/>
              <w:rPr>
                <w:b/>
              </w:rPr>
            </w:pPr>
            <w:r w:rsidRPr="00EF7F3D">
              <w:rPr>
                <w:b/>
              </w:rPr>
              <w:t>Непълнолетни</w:t>
            </w:r>
          </w:p>
        </w:tc>
      </w:tr>
      <w:tr w:rsidR="00C557F3" w:rsidRPr="00EF7F3D" w14:paraId="6CEACE21" w14:textId="77777777" w:rsidTr="0092504D">
        <w:tc>
          <w:tcPr>
            <w:tcW w:w="3936" w:type="dxa"/>
            <w:shd w:val="clear" w:color="auto" w:fill="auto"/>
          </w:tcPr>
          <w:p w14:paraId="05F31F85" w14:textId="77777777" w:rsidR="00C557F3" w:rsidRPr="00EF7F3D" w:rsidRDefault="00447500" w:rsidP="0092504D">
            <w:pPr>
              <w:jc w:val="center"/>
              <w:rPr>
                <w:b/>
              </w:rPr>
            </w:pPr>
            <w:r w:rsidRPr="00EF7F3D">
              <w:rPr>
                <w:b/>
              </w:rPr>
              <w:t>36</w:t>
            </w:r>
          </w:p>
        </w:tc>
        <w:tc>
          <w:tcPr>
            <w:tcW w:w="2693" w:type="dxa"/>
            <w:shd w:val="clear" w:color="auto" w:fill="auto"/>
          </w:tcPr>
          <w:p w14:paraId="5B0CDA9A" w14:textId="77777777" w:rsidR="00C557F3" w:rsidRPr="00EF7F3D" w:rsidRDefault="00447500" w:rsidP="0092504D">
            <w:pPr>
              <w:jc w:val="center"/>
              <w:rPr>
                <w:b/>
              </w:rPr>
            </w:pPr>
            <w:r w:rsidRPr="00EF7F3D">
              <w:rPr>
                <w:b/>
              </w:rPr>
              <w:t>13</w:t>
            </w:r>
          </w:p>
        </w:tc>
        <w:tc>
          <w:tcPr>
            <w:tcW w:w="3118" w:type="dxa"/>
            <w:shd w:val="clear" w:color="auto" w:fill="auto"/>
          </w:tcPr>
          <w:p w14:paraId="172B2302" w14:textId="77777777" w:rsidR="00C557F3" w:rsidRPr="00EF7F3D" w:rsidRDefault="00447500" w:rsidP="0092504D">
            <w:pPr>
              <w:jc w:val="center"/>
              <w:rPr>
                <w:b/>
              </w:rPr>
            </w:pPr>
            <w:r w:rsidRPr="00EF7F3D">
              <w:rPr>
                <w:b/>
              </w:rPr>
              <w:t>23</w:t>
            </w:r>
          </w:p>
        </w:tc>
      </w:tr>
    </w:tbl>
    <w:p w14:paraId="06F2AFFE" w14:textId="77777777" w:rsidR="00C557F3" w:rsidRPr="00EF7F3D" w:rsidRDefault="00C557F3" w:rsidP="00C557F3">
      <w:pPr>
        <w:rPr>
          <w:sz w:val="22"/>
          <w:szCs w:val="22"/>
        </w:rPr>
      </w:pPr>
      <w:r w:rsidRPr="00EF7F3D">
        <w:rPr>
          <w:i/>
          <w:sz w:val="22"/>
          <w:szCs w:val="22"/>
        </w:rPr>
        <w:t>Забележка:</w:t>
      </w:r>
      <w:r w:rsidRPr="00EF7F3D">
        <w:rPr>
          <w:sz w:val="22"/>
          <w:szCs w:val="22"/>
        </w:rPr>
        <w:t xml:space="preserve"> Попълнете на компютър.</w:t>
      </w:r>
    </w:p>
    <w:p w14:paraId="27565B3F" w14:textId="77777777" w:rsidR="00C557F3" w:rsidRPr="00EF7F3D" w:rsidRDefault="00C557F3" w:rsidP="00C557F3">
      <w:pPr>
        <w:jc w:val="center"/>
        <w:rPr>
          <w:b/>
        </w:rPr>
      </w:pPr>
    </w:p>
    <w:p w14:paraId="36F74DAA" w14:textId="77777777" w:rsidR="00C557F3" w:rsidRPr="00EF7F3D" w:rsidRDefault="00C557F3" w:rsidP="00C557F3">
      <w:pPr>
        <w:jc w:val="center"/>
        <w:rPr>
          <w:b/>
        </w:rPr>
      </w:pPr>
      <w:r w:rsidRPr="00EF7F3D">
        <w:rPr>
          <w:b/>
        </w:rPr>
        <w:lastRenderedPageBreak/>
        <w:t>Таблица 11. Семейни консултации.</w:t>
      </w: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36"/>
        <w:gridCol w:w="2693"/>
        <w:gridCol w:w="3109"/>
      </w:tblGrid>
      <w:tr w:rsidR="00C557F3" w:rsidRPr="00EF7F3D" w14:paraId="5E76F324" w14:textId="77777777" w:rsidTr="0092504D">
        <w:tc>
          <w:tcPr>
            <w:tcW w:w="3936" w:type="dxa"/>
            <w:shd w:val="clear" w:color="auto" w:fill="auto"/>
          </w:tcPr>
          <w:p w14:paraId="486B3B10" w14:textId="77777777" w:rsidR="00C557F3" w:rsidRPr="00EF7F3D" w:rsidRDefault="00C557F3" w:rsidP="0092504D">
            <w:pPr>
              <w:rPr>
                <w:b/>
              </w:rPr>
            </w:pPr>
            <w:r w:rsidRPr="00EF7F3D">
              <w:rPr>
                <w:b/>
              </w:rPr>
              <w:t>Общ брой</w:t>
            </w:r>
            <w:r w:rsidRPr="00EF7F3D">
              <w:t xml:space="preserve"> </w:t>
            </w:r>
            <w:r w:rsidRPr="00EF7F3D">
              <w:rPr>
                <w:b/>
              </w:rPr>
              <w:t>консултирани</w:t>
            </w:r>
            <w:r w:rsidRPr="00EF7F3D">
              <w:t xml:space="preserve"> </w:t>
            </w:r>
            <w:r w:rsidRPr="00EF7F3D">
              <w:rPr>
                <w:b/>
              </w:rPr>
              <w:t>деца</w:t>
            </w:r>
          </w:p>
        </w:tc>
        <w:tc>
          <w:tcPr>
            <w:tcW w:w="2693" w:type="dxa"/>
            <w:shd w:val="clear" w:color="auto" w:fill="auto"/>
          </w:tcPr>
          <w:p w14:paraId="54C5B984" w14:textId="77777777" w:rsidR="00C557F3" w:rsidRPr="00EF7F3D" w:rsidRDefault="00C557F3" w:rsidP="0092504D">
            <w:pPr>
              <w:jc w:val="center"/>
              <w:rPr>
                <w:b/>
              </w:rPr>
            </w:pPr>
            <w:r w:rsidRPr="00EF7F3D">
              <w:rPr>
                <w:b/>
              </w:rPr>
              <w:t>Малолетни</w:t>
            </w:r>
          </w:p>
        </w:tc>
        <w:tc>
          <w:tcPr>
            <w:tcW w:w="3109" w:type="dxa"/>
            <w:shd w:val="clear" w:color="auto" w:fill="auto"/>
          </w:tcPr>
          <w:p w14:paraId="406ADB96" w14:textId="77777777" w:rsidR="00C557F3" w:rsidRPr="00EF7F3D" w:rsidRDefault="00C557F3" w:rsidP="0092504D">
            <w:pPr>
              <w:jc w:val="center"/>
              <w:rPr>
                <w:b/>
              </w:rPr>
            </w:pPr>
            <w:r w:rsidRPr="00EF7F3D">
              <w:rPr>
                <w:b/>
              </w:rPr>
              <w:t>Непълнолетни</w:t>
            </w:r>
          </w:p>
        </w:tc>
      </w:tr>
      <w:tr w:rsidR="00C557F3" w:rsidRPr="00EF7F3D" w14:paraId="188C9D07" w14:textId="77777777" w:rsidTr="0092504D">
        <w:tc>
          <w:tcPr>
            <w:tcW w:w="3936" w:type="dxa"/>
            <w:shd w:val="clear" w:color="auto" w:fill="auto"/>
          </w:tcPr>
          <w:p w14:paraId="145A8A44" w14:textId="77777777" w:rsidR="00C557F3" w:rsidRPr="00EF7F3D" w:rsidRDefault="00AA68C6" w:rsidP="0092504D">
            <w:pPr>
              <w:jc w:val="center"/>
              <w:rPr>
                <w:b/>
              </w:rPr>
            </w:pPr>
            <w:r w:rsidRPr="00EF7F3D">
              <w:rPr>
                <w:b/>
              </w:rPr>
              <w:t>10</w:t>
            </w:r>
          </w:p>
        </w:tc>
        <w:tc>
          <w:tcPr>
            <w:tcW w:w="2693" w:type="dxa"/>
            <w:shd w:val="clear" w:color="auto" w:fill="auto"/>
          </w:tcPr>
          <w:p w14:paraId="7077128A" w14:textId="77777777" w:rsidR="00C557F3" w:rsidRPr="00EF7F3D" w:rsidRDefault="00AA68C6" w:rsidP="0092504D">
            <w:pPr>
              <w:jc w:val="center"/>
              <w:rPr>
                <w:b/>
              </w:rPr>
            </w:pPr>
            <w:r w:rsidRPr="00EF7F3D">
              <w:rPr>
                <w:b/>
              </w:rPr>
              <w:t>3</w:t>
            </w:r>
          </w:p>
        </w:tc>
        <w:tc>
          <w:tcPr>
            <w:tcW w:w="3109" w:type="dxa"/>
            <w:shd w:val="clear" w:color="auto" w:fill="auto"/>
          </w:tcPr>
          <w:p w14:paraId="230F2F0C" w14:textId="77777777" w:rsidR="00C557F3" w:rsidRPr="00EF7F3D" w:rsidRDefault="00AA68C6" w:rsidP="0092504D">
            <w:pPr>
              <w:jc w:val="center"/>
              <w:rPr>
                <w:b/>
              </w:rPr>
            </w:pPr>
            <w:r w:rsidRPr="00EF7F3D">
              <w:rPr>
                <w:b/>
              </w:rPr>
              <w:t>7</w:t>
            </w:r>
          </w:p>
        </w:tc>
      </w:tr>
    </w:tbl>
    <w:p w14:paraId="6570DBD3" w14:textId="77777777" w:rsidR="00C557F3" w:rsidRPr="00EF7F3D" w:rsidRDefault="00C557F3" w:rsidP="00C557F3">
      <w:pPr>
        <w:rPr>
          <w:sz w:val="22"/>
          <w:szCs w:val="22"/>
        </w:rPr>
      </w:pPr>
      <w:r w:rsidRPr="00EF7F3D">
        <w:rPr>
          <w:i/>
          <w:sz w:val="22"/>
          <w:szCs w:val="22"/>
        </w:rPr>
        <w:t>Забележка:</w:t>
      </w:r>
      <w:r w:rsidRPr="00EF7F3D">
        <w:rPr>
          <w:sz w:val="22"/>
          <w:szCs w:val="22"/>
        </w:rPr>
        <w:t xml:space="preserve"> Попълнете на компютър.     </w:t>
      </w:r>
    </w:p>
    <w:p w14:paraId="35AE1607" w14:textId="77777777" w:rsidR="00C557F3" w:rsidRPr="00EF7F3D" w:rsidRDefault="00C557F3" w:rsidP="00C557F3">
      <w:pPr>
        <w:jc w:val="center"/>
        <w:rPr>
          <w:b/>
        </w:rPr>
      </w:pPr>
      <w:r w:rsidRPr="00EF7F3D">
        <w:rPr>
          <w:sz w:val="22"/>
          <w:szCs w:val="22"/>
        </w:rPr>
        <w:t xml:space="preserve"> </w:t>
      </w:r>
      <w:r w:rsidRPr="00EF7F3D">
        <w:rPr>
          <w:b/>
        </w:rPr>
        <w:t>Таблица 12. Индивидуални консултации – радикализъм.</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36"/>
        <w:gridCol w:w="2693"/>
        <w:gridCol w:w="3118"/>
      </w:tblGrid>
      <w:tr w:rsidR="00C557F3" w:rsidRPr="00EF7F3D" w14:paraId="7D123404" w14:textId="77777777" w:rsidTr="0092504D">
        <w:tc>
          <w:tcPr>
            <w:tcW w:w="3936" w:type="dxa"/>
            <w:shd w:val="clear" w:color="auto" w:fill="auto"/>
          </w:tcPr>
          <w:p w14:paraId="728FE55A" w14:textId="77777777" w:rsidR="00C557F3" w:rsidRPr="00EF7F3D" w:rsidRDefault="00C557F3" w:rsidP="0092504D">
            <w:pPr>
              <w:rPr>
                <w:b/>
              </w:rPr>
            </w:pPr>
            <w:r w:rsidRPr="00EF7F3D">
              <w:rPr>
                <w:b/>
              </w:rPr>
              <w:t>Общ брой</w:t>
            </w:r>
            <w:r w:rsidRPr="00EF7F3D">
              <w:t xml:space="preserve"> </w:t>
            </w:r>
            <w:r w:rsidRPr="00EF7F3D">
              <w:rPr>
                <w:b/>
              </w:rPr>
              <w:t>консултирани</w:t>
            </w:r>
            <w:r w:rsidRPr="00EF7F3D">
              <w:t xml:space="preserve"> </w:t>
            </w:r>
            <w:r w:rsidRPr="00EF7F3D">
              <w:rPr>
                <w:b/>
              </w:rPr>
              <w:t>деца</w:t>
            </w:r>
          </w:p>
        </w:tc>
        <w:tc>
          <w:tcPr>
            <w:tcW w:w="2693" w:type="dxa"/>
            <w:shd w:val="clear" w:color="auto" w:fill="auto"/>
          </w:tcPr>
          <w:p w14:paraId="155EB398" w14:textId="77777777" w:rsidR="00C557F3" w:rsidRPr="00EF7F3D" w:rsidRDefault="00C557F3" w:rsidP="0092504D">
            <w:pPr>
              <w:jc w:val="center"/>
              <w:rPr>
                <w:b/>
              </w:rPr>
            </w:pPr>
            <w:r w:rsidRPr="00EF7F3D">
              <w:rPr>
                <w:b/>
              </w:rPr>
              <w:t>Малолетни</w:t>
            </w:r>
          </w:p>
        </w:tc>
        <w:tc>
          <w:tcPr>
            <w:tcW w:w="3118" w:type="dxa"/>
            <w:shd w:val="clear" w:color="auto" w:fill="auto"/>
          </w:tcPr>
          <w:p w14:paraId="6D1C9878" w14:textId="77777777" w:rsidR="00C557F3" w:rsidRPr="00EF7F3D" w:rsidRDefault="00C557F3" w:rsidP="0092504D">
            <w:pPr>
              <w:jc w:val="center"/>
              <w:rPr>
                <w:b/>
              </w:rPr>
            </w:pPr>
            <w:r w:rsidRPr="00EF7F3D">
              <w:rPr>
                <w:b/>
              </w:rPr>
              <w:t>Непълнолетни</w:t>
            </w:r>
          </w:p>
        </w:tc>
      </w:tr>
      <w:tr w:rsidR="00C557F3" w:rsidRPr="00EF7F3D" w14:paraId="17493CA7" w14:textId="77777777" w:rsidTr="0092504D">
        <w:tc>
          <w:tcPr>
            <w:tcW w:w="3936" w:type="dxa"/>
            <w:shd w:val="clear" w:color="auto" w:fill="auto"/>
          </w:tcPr>
          <w:p w14:paraId="3E628A8B" w14:textId="77777777" w:rsidR="00C557F3" w:rsidRPr="00EF7F3D" w:rsidRDefault="00341A6A" w:rsidP="0092504D">
            <w:pPr>
              <w:jc w:val="center"/>
              <w:rPr>
                <w:b/>
              </w:rPr>
            </w:pPr>
            <w:r w:rsidRPr="00EF7F3D">
              <w:rPr>
                <w:b/>
              </w:rPr>
              <w:t>-</w:t>
            </w:r>
          </w:p>
        </w:tc>
        <w:tc>
          <w:tcPr>
            <w:tcW w:w="2693" w:type="dxa"/>
            <w:shd w:val="clear" w:color="auto" w:fill="auto"/>
          </w:tcPr>
          <w:p w14:paraId="6569D188" w14:textId="77777777" w:rsidR="00C557F3" w:rsidRPr="00EF7F3D" w:rsidRDefault="00341A6A" w:rsidP="0092504D">
            <w:pPr>
              <w:jc w:val="center"/>
              <w:rPr>
                <w:b/>
              </w:rPr>
            </w:pPr>
            <w:r w:rsidRPr="00EF7F3D">
              <w:rPr>
                <w:b/>
              </w:rPr>
              <w:t>-</w:t>
            </w:r>
          </w:p>
        </w:tc>
        <w:tc>
          <w:tcPr>
            <w:tcW w:w="3118" w:type="dxa"/>
            <w:shd w:val="clear" w:color="auto" w:fill="auto"/>
          </w:tcPr>
          <w:p w14:paraId="279842D9" w14:textId="77777777" w:rsidR="00C557F3" w:rsidRPr="00EF7F3D" w:rsidRDefault="00341A6A" w:rsidP="0092504D">
            <w:pPr>
              <w:jc w:val="center"/>
              <w:rPr>
                <w:b/>
              </w:rPr>
            </w:pPr>
            <w:r w:rsidRPr="00EF7F3D">
              <w:rPr>
                <w:b/>
              </w:rPr>
              <w:t>-</w:t>
            </w:r>
          </w:p>
        </w:tc>
      </w:tr>
    </w:tbl>
    <w:p w14:paraId="6FA88086" w14:textId="77777777" w:rsidR="00C557F3" w:rsidRPr="00EF7F3D" w:rsidRDefault="00C557F3" w:rsidP="00C557F3">
      <w:pPr>
        <w:rPr>
          <w:sz w:val="22"/>
          <w:szCs w:val="22"/>
        </w:rPr>
      </w:pPr>
      <w:r w:rsidRPr="00EF7F3D">
        <w:rPr>
          <w:i/>
          <w:sz w:val="22"/>
          <w:szCs w:val="22"/>
        </w:rPr>
        <w:t>Забележка:</w:t>
      </w:r>
      <w:r w:rsidRPr="00EF7F3D">
        <w:rPr>
          <w:sz w:val="22"/>
          <w:szCs w:val="22"/>
        </w:rPr>
        <w:t xml:space="preserve"> Попълнете на компютър.</w:t>
      </w:r>
    </w:p>
    <w:p w14:paraId="2E5774D0" w14:textId="77777777" w:rsidR="00C557F3" w:rsidRPr="00EF7F3D" w:rsidRDefault="00C557F3" w:rsidP="00C557F3">
      <w:pPr>
        <w:jc w:val="center"/>
        <w:rPr>
          <w:b/>
        </w:rPr>
      </w:pPr>
      <w:r w:rsidRPr="00EF7F3D">
        <w:rPr>
          <w:b/>
        </w:rPr>
        <w:t>Таблица 13. Семейни консултации – радикализъм.</w:t>
      </w: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36"/>
        <w:gridCol w:w="2693"/>
        <w:gridCol w:w="3109"/>
      </w:tblGrid>
      <w:tr w:rsidR="00C557F3" w:rsidRPr="00EF7F3D" w14:paraId="5E65C738" w14:textId="77777777" w:rsidTr="0092504D">
        <w:tc>
          <w:tcPr>
            <w:tcW w:w="3936" w:type="dxa"/>
            <w:shd w:val="clear" w:color="auto" w:fill="auto"/>
          </w:tcPr>
          <w:p w14:paraId="6C292B33" w14:textId="77777777" w:rsidR="00C557F3" w:rsidRPr="00EF7F3D" w:rsidRDefault="00C557F3" w:rsidP="0092504D">
            <w:pPr>
              <w:rPr>
                <w:b/>
              </w:rPr>
            </w:pPr>
            <w:r w:rsidRPr="00EF7F3D">
              <w:rPr>
                <w:b/>
              </w:rPr>
              <w:t>Общ брой</w:t>
            </w:r>
            <w:r w:rsidRPr="00EF7F3D">
              <w:t xml:space="preserve"> </w:t>
            </w:r>
            <w:r w:rsidRPr="00EF7F3D">
              <w:rPr>
                <w:b/>
              </w:rPr>
              <w:t>консултирани</w:t>
            </w:r>
            <w:r w:rsidRPr="00EF7F3D">
              <w:t xml:space="preserve"> </w:t>
            </w:r>
            <w:r w:rsidRPr="00EF7F3D">
              <w:rPr>
                <w:b/>
              </w:rPr>
              <w:t>деца</w:t>
            </w:r>
          </w:p>
        </w:tc>
        <w:tc>
          <w:tcPr>
            <w:tcW w:w="2693" w:type="dxa"/>
            <w:shd w:val="clear" w:color="auto" w:fill="auto"/>
          </w:tcPr>
          <w:p w14:paraId="026B22FD" w14:textId="77777777" w:rsidR="00C557F3" w:rsidRPr="00EF7F3D" w:rsidRDefault="00C557F3" w:rsidP="0092504D">
            <w:pPr>
              <w:jc w:val="center"/>
              <w:rPr>
                <w:b/>
              </w:rPr>
            </w:pPr>
            <w:r w:rsidRPr="00EF7F3D">
              <w:rPr>
                <w:b/>
              </w:rPr>
              <w:t>Малолетни</w:t>
            </w:r>
          </w:p>
        </w:tc>
        <w:tc>
          <w:tcPr>
            <w:tcW w:w="3109" w:type="dxa"/>
            <w:shd w:val="clear" w:color="auto" w:fill="auto"/>
          </w:tcPr>
          <w:p w14:paraId="632A0745" w14:textId="77777777" w:rsidR="00C557F3" w:rsidRPr="00EF7F3D" w:rsidRDefault="00C557F3" w:rsidP="0092504D">
            <w:pPr>
              <w:jc w:val="center"/>
              <w:rPr>
                <w:b/>
              </w:rPr>
            </w:pPr>
            <w:r w:rsidRPr="00EF7F3D">
              <w:rPr>
                <w:b/>
              </w:rPr>
              <w:t>Непълнолетни</w:t>
            </w:r>
          </w:p>
        </w:tc>
      </w:tr>
      <w:tr w:rsidR="00C557F3" w:rsidRPr="00EF7F3D" w14:paraId="2E60518A" w14:textId="77777777" w:rsidTr="0092504D">
        <w:tc>
          <w:tcPr>
            <w:tcW w:w="3936" w:type="dxa"/>
            <w:shd w:val="clear" w:color="auto" w:fill="auto"/>
          </w:tcPr>
          <w:p w14:paraId="0198A86F" w14:textId="77777777" w:rsidR="00C557F3" w:rsidRPr="00EF7F3D" w:rsidRDefault="00341A6A" w:rsidP="0092504D">
            <w:pPr>
              <w:jc w:val="center"/>
              <w:rPr>
                <w:b/>
              </w:rPr>
            </w:pPr>
            <w:r w:rsidRPr="00EF7F3D">
              <w:rPr>
                <w:b/>
              </w:rPr>
              <w:t>-</w:t>
            </w:r>
          </w:p>
        </w:tc>
        <w:tc>
          <w:tcPr>
            <w:tcW w:w="2693" w:type="dxa"/>
            <w:shd w:val="clear" w:color="auto" w:fill="auto"/>
          </w:tcPr>
          <w:p w14:paraId="58824BD1" w14:textId="77777777" w:rsidR="00C557F3" w:rsidRPr="00EF7F3D" w:rsidRDefault="00341A6A" w:rsidP="0092504D">
            <w:pPr>
              <w:jc w:val="center"/>
              <w:rPr>
                <w:b/>
              </w:rPr>
            </w:pPr>
            <w:r w:rsidRPr="00EF7F3D">
              <w:rPr>
                <w:b/>
              </w:rPr>
              <w:t>-</w:t>
            </w:r>
          </w:p>
        </w:tc>
        <w:tc>
          <w:tcPr>
            <w:tcW w:w="3109" w:type="dxa"/>
            <w:shd w:val="clear" w:color="auto" w:fill="auto"/>
          </w:tcPr>
          <w:p w14:paraId="19A37230" w14:textId="77777777" w:rsidR="00C557F3" w:rsidRPr="00EF7F3D" w:rsidRDefault="00341A6A" w:rsidP="0092504D">
            <w:pPr>
              <w:jc w:val="center"/>
              <w:rPr>
                <w:b/>
              </w:rPr>
            </w:pPr>
            <w:r w:rsidRPr="00EF7F3D">
              <w:rPr>
                <w:b/>
              </w:rPr>
              <w:t>-</w:t>
            </w:r>
          </w:p>
        </w:tc>
      </w:tr>
    </w:tbl>
    <w:p w14:paraId="4024D427" w14:textId="77777777" w:rsidR="00C557F3" w:rsidRPr="00EF7F3D" w:rsidRDefault="00C557F3" w:rsidP="00C557F3">
      <w:pPr>
        <w:rPr>
          <w:sz w:val="22"/>
          <w:szCs w:val="22"/>
        </w:rPr>
      </w:pPr>
      <w:r w:rsidRPr="00EF7F3D">
        <w:rPr>
          <w:i/>
          <w:sz w:val="22"/>
          <w:szCs w:val="22"/>
        </w:rPr>
        <w:t>Забележка:</w:t>
      </w:r>
      <w:r w:rsidRPr="00EF7F3D">
        <w:rPr>
          <w:sz w:val="22"/>
          <w:szCs w:val="22"/>
        </w:rPr>
        <w:t xml:space="preserve"> Попълнете на компютър.</w:t>
      </w:r>
    </w:p>
    <w:p w14:paraId="5FEBBEC6" w14:textId="77777777" w:rsidR="000B6AF1" w:rsidRPr="00EF7F3D" w:rsidRDefault="00731493" w:rsidP="000B6AF1">
      <w:pPr>
        <w:pStyle w:val="BodyTextIndent3"/>
        <w:autoSpaceDE/>
        <w:autoSpaceDN/>
        <w:adjustRightInd/>
        <w:spacing w:before="60"/>
        <w:ind w:firstLine="709"/>
        <w:rPr>
          <w:b/>
        </w:rPr>
      </w:pPr>
      <w:r w:rsidRPr="00EF7F3D">
        <w:rPr>
          <w:sz w:val="24"/>
          <w:szCs w:val="24"/>
        </w:rPr>
        <w:t>През 2020</w:t>
      </w:r>
      <w:r w:rsidR="000B6AF1" w:rsidRPr="00EF7F3D">
        <w:rPr>
          <w:sz w:val="24"/>
          <w:szCs w:val="24"/>
        </w:rPr>
        <w:t xml:space="preserve"> г. в Община Севлиево не са разпознати малолетни и непълнолетни, споделящи идеи или принадлежащи към организации с екстремистки или радикален характер. МКБППМН не е информирана за престъпления по расистки подбуди и не са получавани сигнали във връзка с този вид престъпления.</w:t>
      </w:r>
    </w:p>
    <w:p w14:paraId="72028D44" w14:textId="77777777" w:rsidR="00341A6A" w:rsidRPr="00EF7F3D" w:rsidRDefault="00341A6A" w:rsidP="00C557F3">
      <w:pPr>
        <w:rPr>
          <w:sz w:val="22"/>
          <w:szCs w:val="22"/>
        </w:rPr>
      </w:pPr>
    </w:p>
    <w:p w14:paraId="66F253A6" w14:textId="77777777" w:rsidR="00C557F3" w:rsidRPr="00EF7F3D" w:rsidRDefault="00C557F3" w:rsidP="00C557F3">
      <w:pPr>
        <w:ind w:firstLine="720"/>
        <w:rPr>
          <w:b/>
        </w:rPr>
      </w:pPr>
      <w:r w:rsidRPr="00EF7F3D">
        <w:rPr>
          <w:b/>
        </w:rPr>
        <w:t>1.6.3.</w:t>
      </w:r>
      <w:r w:rsidRPr="00EF7F3D">
        <w:t xml:space="preserve">  </w:t>
      </w:r>
      <w:r w:rsidRPr="00EF7F3D">
        <w:rPr>
          <w:b/>
          <w:u w:val="single"/>
        </w:rPr>
        <w:t>Установени криминални деяния от футболни агитки</w:t>
      </w:r>
      <w:r w:rsidRPr="00EF7F3D">
        <w:t xml:space="preserve"> (ултраси</w:t>
      </w:r>
      <w:r w:rsidRPr="00EF7F3D">
        <w:rPr>
          <w:b/>
        </w:rPr>
        <w:t>) и брой на техните извършители.</w:t>
      </w:r>
    </w:p>
    <w:p w14:paraId="79800182" w14:textId="77777777" w:rsidR="00C557F3" w:rsidRPr="00EF7F3D" w:rsidRDefault="00C557F3" w:rsidP="00C557F3">
      <w:pPr>
        <w:jc w:val="center"/>
        <w:rPr>
          <w:b/>
        </w:rPr>
      </w:pPr>
      <w:r w:rsidRPr="00EF7F3D">
        <w:rPr>
          <w:b/>
        </w:rPr>
        <w:t>Таблица 14.</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36"/>
        <w:gridCol w:w="2693"/>
        <w:gridCol w:w="3118"/>
      </w:tblGrid>
      <w:tr w:rsidR="00C557F3" w:rsidRPr="00EF7F3D" w14:paraId="0069443F" w14:textId="77777777" w:rsidTr="0092504D">
        <w:tc>
          <w:tcPr>
            <w:tcW w:w="3936" w:type="dxa"/>
            <w:shd w:val="clear" w:color="auto" w:fill="auto"/>
          </w:tcPr>
          <w:p w14:paraId="3EC6E23F" w14:textId="77777777" w:rsidR="00C557F3" w:rsidRPr="00EF7F3D" w:rsidRDefault="00C557F3" w:rsidP="0092504D">
            <w:pPr>
              <w:jc w:val="center"/>
              <w:rPr>
                <w:b/>
              </w:rPr>
            </w:pPr>
            <w:r w:rsidRPr="00EF7F3D">
              <w:rPr>
                <w:b/>
              </w:rPr>
              <w:t>Общ брой деца</w:t>
            </w:r>
          </w:p>
        </w:tc>
        <w:tc>
          <w:tcPr>
            <w:tcW w:w="2693" w:type="dxa"/>
            <w:shd w:val="clear" w:color="auto" w:fill="auto"/>
          </w:tcPr>
          <w:p w14:paraId="6EE254D7" w14:textId="77777777" w:rsidR="00C557F3" w:rsidRPr="00EF7F3D" w:rsidRDefault="00C557F3" w:rsidP="0092504D">
            <w:pPr>
              <w:jc w:val="center"/>
              <w:rPr>
                <w:b/>
              </w:rPr>
            </w:pPr>
            <w:r w:rsidRPr="00EF7F3D">
              <w:rPr>
                <w:b/>
              </w:rPr>
              <w:t>Малолетни</w:t>
            </w:r>
          </w:p>
        </w:tc>
        <w:tc>
          <w:tcPr>
            <w:tcW w:w="3118" w:type="dxa"/>
            <w:shd w:val="clear" w:color="auto" w:fill="auto"/>
          </w:tcPr>
          <w:p w14:paraId="7BDDA0A8" w14:textId="77777777" w:rsidR="00C557F3" w:rsidRPr="00EF7F3D" w:rsidRDefault="00C557F3" w:rsidP="0092504D">
            <w:pPr>
              <w:jc w:val="center"/>
              <w:rPr>
                <w:b/>
              </w:rPr>
            </w:pPr>
            <w:r w:rsidRPr="00EF7F3D">
              <w:rPr>
                <w:b/>
              </w:rPr>
              <w:t>Непълнолетни</w:t>
            </w:r>
          </w:p>
        </w:tc>
      </w:tr>
      <w:tr w:rsidR="00C557F3" w:rsidRPr="00EF7F3D" w14:paraId="23EEC3C7" w14:textId="77777777" w:rsidTr="0092504D">
        <w:tc>
          <w:tcPr>
            <w:tcW w:w="3936" w:type="dxa"/>
            <w:shd w:val="clear" w:color="auto" w:fill="auto"/>
          </w:tcPr>
          <w:p w14:paraId="616BD810" w14:textId="77777777" w:rsidR="00C557F3" w:rsidRPr="00EF7F3D" w:rsidRDefault="00395CF9" w:rsidP="0092504D">
            <w:pPr>
              <w:jc w:val="center"/>
              <w:rPr>
                <w:b/>
              </w:rPr>
            </w:pPr>
            <w:r w:rsidRPr="00EF7F3D">
              <w:rPr>
                <w:b/>
              </w:rPr>
              <w:t>-</w:t>
            </w:r>
          </w:p>
        </w:tc>
        <w:tc>
          <w:tcPr>
            <w:tcW w:w="2693" w:type="dxa"/>
            <w:shd w:val="clear" w:color="auto" w:fill="auto"/>
          </w:tcPr>
          <w:p w14:paraId="014CB9FB" w14:textId="77777777" w:rsidR="00C557F3" w:rsidRPr="00EF7F3D" w:rsidRDefault="00395CF9" w:rsidP="0092504D">
            <w:pPr>
              <w:jc w:val="center"/>
              <w:rPr>
                <w:b/>
              </w:rPr>
            </w:pPr>
            <w:r w:rsidRPr="00EF7F3D">
              <w:rPr>
                <w:b/>
              </w:rPr>
              <w:t>-</w:t>
            </w:r>
          </w:p>
        </w:tc>
        <w:tc>
          <w:tcPr>
            <w:tcW w:w="3118" w:type="dxa"/>
            <w:shd w:val="clear" w:color="auto" w:fill="auto"/>
          </w:tcPr>
          <w:p w14:paraId="77877DB7" w14:textId="77777777" w:rsidR="00C557F3" w:rsidRPr="00EF7F3D" w:rsidRDefault="00395CF9" w:rsidP="0092504D">
            <w:pPr>
              <w:jc w:val="center"/>
              <w:rPr>
                <w:b/>
              </w:rPr>
            </w:pPr>
            <w:r w:rsidRPr="00EF7F3D">
              <w:rPr>
                <w:b/>
              </w:rPr>
              <w:t>-</w:t>
            </w:r>
          </w:p>
        </w:tc>
      </w:tr>
    </w:tbl>
    <w:p w14:paraId="19D976B2" w14:textId="77777777" w:rsidR="00C557F3" w:rsidRPr="00EF7F3D" w:rsidRDefault="00C557F3" w:rsidP="00C557F3">
      <w:pPr>
        <w:rPr>
          <w:sz w:val="22"/>
          <w:szCs w:val="22"/>
        </w:rPr>
      </w:pPr>
      <w:r w:rsidRPr="00EF7F3D">
        <w:rPr>
          <w:i/>
          <w:sz w:val="22"/>
          <w:szCs w:val="22"/>
        </w:rPr>
        <w:t>Забележка:</w:t>
      </w:r>
      <w:r w:rsidRPr="00EF7F3D">
        <w:rPr>
          <w:sz w:val="22"/>
          <w:szCs w:val="22"/>
        </w:rPr>
        <w:t xml:space="preserve"> Попълнете на компютър. </w:t>
      </w:r>
    </w:p>
    <w:p w14:paraId="46AB567E" w14:textId="77777777" w:rsidR="000B6AF1" w:rsidRPr="00EF7F3D" w:rsidRDefault="000B6AF1" w:rsidP="00C557F3">
      <w:pPr>
        <w:rPr>
          <w:sz w:val="22"/>
          <w:szCs w:val="22"/>
        </w:rPr>
      </w:pPr>
    </w:p>
    <w:p w14:paraId="3621F2B8" w14:textId="77777777" w:rsidR="000B6AF1" w:rsidRPr="00EF7F3D" w:rsidRDefault="000B6AF1" w:rsidP="000B6AF1">
      <w:pPr>
        <w:ind w:firstLine="720"/>
        <w:rPr>
          <w:sz w:val="22"/>
          <w:szCs w:val="22"/>
        </w:rPr>
      </w:pPr>
      <w:r w:rsidRPr="00EF7F3D">
        <w:rPr>
          <w:b/>
        </w:rPr>
        <w:t>1.7</w:t>
      </w:r>
      <w:r w:rsidRPr="00EF7F3D">
        <w:t xml:space="preserve">. </w:t>
      </w:r>
      <w:r w:rsidRPr="00EF7F3D">
        <w:rPr>
          <w:b/>
        </w:rPr>
        <w:t>Издаване и разпространение на информационни материали по представените в отчета превантивни програми.</w:t>
      </w:r>
    </w:p>
    <w:p w14:paraId="4F69599B" w14:textId="77777777" w:rsidR="000B6AF1" w:rsidRPr="00EF7F3D" w:rsidRDefault="000B6AF1" w:rsidP="000B6AF1">
      <w:pPr>
        <w:jc w:val="center"/>
        <w:rPr>
          <w:b/>
        </w:rPr>
      </w:pPr>
      <w:r w:rsidRPr="00EF7F3D">
        <w:rPr>
          <w:b/>
        </w:rPr>
        <w:t>Таблица 15.</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78"/>
        <w:gridCol w:w="1751"/>
        <w:gridCol w:w="3118"/>
      </w:tblGrid>
      <w:tr w:rsidR="000B6AF1" w:rsidRPr="00EF7F3D" w14:paraId="6F154BF5" w14:textId="77777777" w:rsidTr="0092504D">
        <w:tc>
          <w:tcPr>
            <w:tcW w:w="4878" w:type="dxa"/>
            <w:shd w:val="clear" w:color="auto" w:fill="auto"/>
          </w:tcPr>
          <w:p w14:paraId="179F6435" w14:textId="77777777" w:rsidR="000B6AF1" w:rsidRPr="00EF7F3D" w:rsidRDefault="000B6AF1" w:rsidP="0092504D">
            <w:pPr>
              <w:jc w:val="center"/>
              <w:rPr>
                <w:b/>
              </w:rPr>
            </w:pPr>
            <w:r w:rsidRPr="00EF7F3D">
              <w:rPr>
                <w:b/>
              </w:rPr>
              <w:t>Видове (плакати, брошури, флаери, др.)</w:t>
            </w:r>
          </w:p>
        </w:tc>
        <w:tc>
          <w:tcPr>
            <w:tcW w:w="1751" w:type="dxa"/>
            <w:shd w:val="clear" w:color="auto" w:fill="auto"/>
          </w:tcPr>
          <w:p w14:paraId="58D3F103" w14:textId="77777777" w:rsidR="000B6AF1" w:rsidRPr="00EF7F3D" w:rsidRDefault="000B6AF1" w:rsidP="0092504D">
            <w:pPr>
              <w:jc w:val="center"/>
              <w:rPr>
                <w:b/>
              </w:rPr>
            </w:pPr>
            <w:r w:rsidRPr="00EF7F3D">
              <w:rPr>
                <w:b/>
              </w:rPr>
              <w:t>Тираж</w:t>
            </w:r>
          </w:p>
        </w:tc>
        <w:tc>
          <w:tcPr>
            <w:tcW w:w="3118" w:type="dxa"/>
            <w:shd w:val="clear" w:color="auto" w:fill="auto"/>
          </w:tcPr>
          <w:p w14:paraId="55D1DCED" w14:textId="77777777" w:rsidR="000B6AF1" w:rsidRPr="00EF7F3D" w:rsidRDefault="000B6AF1" w:rsidP="0092504D">
            <w:pPr>
              <w:jc w:val="center"/>
              <w:rPr>
                <w:b/>
              </w:rPr>
            </w:pPr>
            <w:r w:rsidRPr="00EF7F3D">
              <w:rPr>
                <w:b/>
              </w:rPr>
              <w:t>Теми</w:t>
            </w:r>
          </w:p>
        </w:tc>
      </w:tr>
      <w:tr w:rsidR="000B6AF1" w:rsidRPr="00EF7F3D" w14:paraId="7303E082" w14:textId="77777777" w:rsidTr="00447500">
        <w:trPr>
          <w:trHeight w:val="900"/>
        </w:trPr>
        <w:tc>
          <w:tcPr>
            <w:tcW w:w="4878" w:type="dxa"/>
            <w:shd w:val="clear" w:color="auto" w:fill="auto"/>
          </w:tcPr>
          <w:p w14:paraId="1F0FEA5F" w14:textId="77777777" w:rsidR="000B6AF1" w:rsidRPr="00EF7F3D" w:rsidRDefault="00530459" w:rsidP="0092504D">
            <w:pPr>
              <w:jc w:val="center"/>
              <w:rPr>
                <w:b/>
              </w:rPr>
            </w:pPr>
            <w:r w:rsidRPr="00EF7F3D">
              <w:rPr>
                <w:b/>
              </w:rPr>
              <w:t>Плакати за инициативи и дейности</w:t>
            </w:r>
          </w:p>
          <w:p w14:paraId="409EF56F" w14:textId="77777777" w:rsidR="00530459" w:rsidRPr="00EF7F3D" w:rsidRDefault="00530459" w:rsidP="0092504D">
            <w:pPr>
              <w:jc w:val="center"/>
              <w:rPr>
                <w:b/>
              </w:rPr>
            </w:pPr>
          </w:p>
          <w:p w14:paraId="2D3A82A2" w14:textId="77777777" w:rsidR="00530459" w:rsidRPr="00EF7F3D" w:rsidRDefault="00530459" w:rsidP="00530459">
            <w:pPr>
              <w:rPr>
                <w:b/>
              </w:rPr>
            </w:pPr>
          </w:p>
        </w:tc>
        <w:tc>
          <w:tcPr>
            <w:tcW w:w="1751" w:type="dxa"/>
            <w:shd w:val="clear" w:color="auto" w:fill="auto"/>
          </w:tcPr>
          <w:p w14:paraId="38B25C7D" w14:textId="77777777" w:rsidR="000B6AF1" w:rsidRPr="00EF7F3D" w:rsidRDefault="00447500" w:rsidP="0092504D">
            <w:pPr>
              <w:jc w:val="center"/>
              <w:rPr>
                <w:b/>
              </w:rPr>
            </w:pPr>
            <w:r w:rsidRPr="00EF7F3D">
              <w:rPr>
                <w:b/>
              </w:rPr>
              <w:t xml:space="preserve">Електронен вариант </w:t>
            </w:r>
          </w:p>
          <w:p w14:paraId="2D9306DF" w14:textId="77777777" w:rsidR="00447500" w:rsidRPr="00EF7F3D" w:rsidRDefault="00447500" w:rsidP="0092504D">
            <w:pPr>
              <w:jc w:val="center"/>
              <w:rPr>
                <w:b/>
              </w:rPr>
            </w:pPr>
          </w:p>
          <w:p w14:paraId="7C7B5C38" w14:textId="77777777" w:rsidR="00447500" w:rsidRPr="00EF7F3D" w:rsidRDefault="00447500" w:rsidP="0092504D">
            <w:pPr>
              <w:jc w:val="center"/>
              <w:rPr>
                <w:b/>
              </w:rPr>
            </w:pPr>
            <w:r w:rsidRPr="00EF7F3D">
              <w:rPr>
                <w:b/>
              </w:rPr>
              <w:t>80 бр. плакати</w:t>
            </w:r>
          </w:p>
          <w:p w14:paraId="238DCDED" w14:textId="77777777" w:rsidR="00447500" w:rsidRPr="00EF7F3D" w:rsidRDefault="00447500" w:rsidP="00447500">
            <w:pPr>
              <w:jc w:val="center"/>
              <w:rPr>
                <w:b/>
              </w:rPr>
            </w:pPr>
            <w:r w:rsidRPr="00EF7F3D">
              <w:rPr>
                <w:b/>
              </w:rPr>
              <w:t>500 бр. брошури и 400 бр. флаери на тема Пътна безопасност</w:t>
            </w:r>
          </w:p>
        </w:tc>
        <w:tc>
          <w:tcPr>
            <w:tcW w:w="3118" w:type="dxa"/>
            <w:shd w:val="clear" w:color="auto" w:fill="auto"/>
          </w:tcPr>
          <w:p w14:paraId="1221C110" w14:textId="77777777" w:rsidR="00731493" w:rsidRPr="00EF7F3D" w:rsidRDefault="00731493" w:rsidP="00530459">
            <w:pPr>
              <w:jc w:val="center"/>
              <w:rPr>
                <w:b/>
              </w:rPr>
            </w:pPr>
          </w:p>
          <w:p w14:paraId="33F82CA0" w14:textId="77777777" w:rsidR="00530459" w:rsidRPr="00EF7F3D" w:rsidRDefault="00530459" w:rsidP="00530459">
            <w:pPr>
              <w:jc w:val="center"/>
              <w:rPr>
                <w:b/>
              </w:rPr>
            </w:pPr>
            <w:r w:rsidRPr="00EF7F3D">
              <w:rPr>
                <w:b/>
              </w:rPr>
              <w:t>Конкурс за коледна картичка</w:t>
            </w:r>
          </w:p>
          <w:p w14:paraId="52D4B73D" w14:textId="77777777" w:rsidR="00447500" w:rsidRPr="00EF7F3D" w:rsidRDefault="00447500" w:rsidP="00530459">
            <w:pPr>
              <w:jc w:val="center"/>
              <w:rPr>
                <w:b/>
              </w:rPr>
            </w:pPr>
          </w:p>
          <w:p w14:paraId="45867314" w14:textId="77777777" w:rsidR="00447500" w:rsidRPr="00EF7F3D" w:rsidRDefault="00447500" w:rsidP="00530459">
            <w:pPr>
              <w:jc w:val="center"/>
              <w:rPr>
                <w:b/>
              </w:rPr>
            </w:pPr>
            <w:r w:rsidRPr="00EF7F3D">
              <w:rPr>
                <w:b/>
              </w:rPr>
              <w:t>Превантивна кампания „Отново на училище“</w:t>
            </w:r>
          </w:p>
          <w:p w14:paraId="51F9B0E3" w14:textId="77777777" w:rsidR="00530459" w:rsidRPr="00EF7F3D" w:rsidRDefault="00530459" w:rsidP="00530459">
            <w:pPr>
              <w:jc w:val="center"/>
              <w:rPr>
                <w:b/>
              </w:rPr>
            </w:pPr>
          </w:p>
        </w:tc>
      </w:tr>
    </w:tbl>
    <w:p w14:paraId="76C8D894" w14:textId="77777777" w:rsidR="000B6AF1" w:rsidRPr="00EF7F3D" w:rsidRDefault="000B6AF1" w:rsidP="000B6AF1">
      <w:pPr>
        <w:rPr>
          <w:sz w:val="22"/>
          <w:szCs w:val="22"/>
        </w:rPr>
      </w:pPr>
      <w:r w:rsidRPr="00EF7F3D">
        <w:rPr>
          <w:i/>
          <w:sz w:val="22"/>
          <w:szCs w:val="22"/>
        </w:rPr>
        <w:t>Забележка:</w:t>
      </w:r>
      <w:r w:rsidRPr="00EF7F3D">
        <w:rPr>
          <w:sz w:val="22"/>
          <w:szCs w:val="22"/>
        </w:rPr>
        <w:t xml:space="preserve"> Попълнете на компютър. Ако е необходимо, добавете редове.</w:t>
      </w:r>
    </w:p>
    <w:p w14:paraId="1229A1A0" w14:textId="77777777" w:rsidR="000B6AF1" w:rsidRPr="00EF7F3D" w:rsidRDefault="000B6AF1" w:rsidP="000B6AF1">
      <w:pPr>
        <w:ind w:firstLine="720"/>
        <w:rPr>
          <w:b/>
        </w:rPr>
      </w:pPr>
    </w:p>
    <w:p w14:paraId="622A3457" w14:textId="77777777" w:rsidR="000B6AF1" w:rsidRPr="00EF7F3D" w:rsidRDefault="000B6AF1" w:rsidP="0092504D">
      <w:pPr>
        <w:ind w:firstLine="720"/>
        <w:jc w:val="both"/>
        <w:rPr>
          <w:u w:val="single"/>
        </w:rPr>
      </w:pPr>
      <w:r w:rsidRPr="00EF7F3D">
        <w:rPr>
          <w:b/>
        </w:rPr>
        <w:t>Моля, в случай на издадени собствени информационно-методически материали на МКБППМН</w:t>
      </w:r>
      <w:r w:rsidRPr="00EF7F3D">
        <w:t xml:space="preserve">, </w:t>
      </w:r>
      <w:r w:rsidRPr="00EF7F3D">
        <w:rPr>
          <w:u w:val="single"/>
        </w:rPr>
        <w:t>в ЦКБППМН да бъде изпратен по един екземпляр, с оглед създаването на Информационен архив.</w:t>
      </w:r>
    </w:p>
    <w:p w14:paraId="0826D6CF" w14:textId="77777777" w:rsidR="00D95012" w:rsidRPr="00EF7F3D" w:rsidRDefault="00D95012" w:rsidP="00652EE7">
      <w:pPr>
        <w:ind w:firstLine="709"/>
        <w:rPr>
          <w:b/>
        </w:rPr>
      </w:pPr>
    </w:p>
    <w:p w14:paraId="550B7793" w14:textId="77777777" w:rsidR="003F565D" w:rsidRPr="00EF7F3D" w:rsidRDefault="003F565D" w:rsidP="00093E18">
      <w:pPr>
        <w:ind w:firstLine="720"/>
        <w:jc w:val="both"/>
        <w:rPr>
          <w:b/>
        </w:rPr>
      </w:pPr>
      <w:r w:rsidRPr="00EF7F3D">
        <w:rPr>
          <w:b/>
        </w:rPr>
        <w:t>2.</w:t>
      </w:r>
      <w:r w:rsidRPr="00EF7F3D">
        <w:t xml:space="preserve"> </w:t>
      </w:r>
      <w:r w:rsidRPr="00EF7F3D">
        <w:rPr>
          <w:b/>
        </w:rPr>
        <w:t>Брой деца с противообществени прояви, насочени от МКБППМН към Дирекция „Социално подпомагане” (ДСП) – Отдел „Закрила на детето” (ОЗД) за предоставяне на мерки за закрила и социални услуги.</w:t>
      </w:r>
    </w:p>
    <w:p w14:paraId="33F71AF8" w14:textId="77777777" w:rsidR="005B6037" w:rsidRPr="00EF7F3D" w:rsidRDefault="003F565D" w:rsidP="005B6037">
      <w:pPr>
        <w:autoSpaceDE w:val="0"/>
        <w:autoSpaceDN w:val="0"/>
        <w:adjustRightInd w:val="0"/>
        <w:ind w:firstLine="720"/>
        <w:jc w:val="both"/>
      </w:pPr>
      <w:r w:rsidRPr="00EF7F3D">
        <w:t xml:space="preserve">Отдел „Закрила на детето” към Дирекция „Социално подпомагане” гр. Севлиево работи с по-голяма част от малолетните и непълнолетните, за които са разглеждани възпитателни дела през </w:t>
      </w:r>
      <w:r w:rsidRPr="00EF7F3D">
        <w:lastRenderedPageBreak/>
        <w:t xml:space="preserve">отчетния период. </w:t>
      </w:r>
      <w:r w:rsidR="00093E18" w:rsidRPr="00EF7F3D">
        <w:t>Значителна част от</w:t>
      </w:r>
      <w:r w:rsidR="005B6037" w:rsidRPr="00EF7F3D">
        <w:t xml:space="preserve"> деца, на които се разглежда възпитателно дело</w:t>
      </w:r>
      <w:r w:rsidR="00093E18" w:rsidRPr="00EF7F3D">
        <w:t>,</w:t>
      </w:r>
      <w:r w:rsidR="005B6037" w:rsidRPr="00EF7F3D">
        <w:t xml:space="preserve"> вече ползват услугата на Център за обществена подкрепа или по време на разглеждане на възпитателното дело, тричленният състав предлага на социалния работник от „Закрила на детето”, който присъства на разглеждането, малолетния или непълнолетния да ползва и услугите на ЦОП като допълваща корекционно- възпитателна и превантивна дейност. </w:t>
      </w:r>
    </w:p>
    <w:p w14:paraId="29D26A65" w14:textId="77777777" w:rsidR="005B6037" w:rsidRPr="00EF7F3D" w:rsidRDefault="005B6037" w:rsidP="005B6037">
      <w:pPr>
        <w:ind w:firstLine="720"/>
        <w:jc w:val="both"/>
      </w:pPr>
      <w:r w:rsidRPr="00EF7F3D">
        <w:t xml:space="preserve">Малолетните/непълнолетните, които посещават ЦОП и имат наложена възпитателна мярка по ЗБППМН по- рядко допускат нови прояви. Част от децата обаче не винаги </w:t>
      </w:r>
      <w:r w:rsidR="00093E18" w:rsidRPr="00EF7F3D">
        <w:t>се отнасят с нужната отговорност към работата със специалистите в Центъра</w:t>
      </w:r>
      <w:r w:rsidRPr="00EF7F3D">
        <w:t xml:space="preserve">, както и често нарушават уговорките си с обществения възпитател при наличие на такъв, при което е трудно да се постигне нужния ефект от съвместната работа. </w:t>
      </w:r>
    </w:p>
    <w:p w14:paraId="0848776A" w14:textId="77777777" w:rsidR="00447500" w:rsidRPr="00EF7F3D" w:rsidRDefault="00447500" w:rsidP="005B6037">
      <w:pPr>
        <w:ind w:firstLine="720"/>
        <w:jc w:val="both"/>
      </w:pPr>
    </w:p>
    <w:p w14:paraId="5F19E55D" w14:textId="77777777" w:rsidR="003F565D" w:rsidRPr="00EF7F3D" w:rsidRDefault="003F565D" w:rsidP="003F565D">
      <w:pPr>
        <w:jc w:val="center"/>
        <w:rPr>
          <w:b/>
        </w:rPr>
      </w:pPr>
      <w:r w:rsidRPr="00EF7F3D">
        <w:rPr>
          <w:b/>
        </w:rPr>
        <w:t>Таблица 16.</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8"/>
        <w:gridCol w:w="2520"/>
        <w:gridCol w:w="2439"/>
      </w:tblGrid>
      <w:tr w:rsidR="003F565D" w:rsidRPr="00EF7F3D" w14:paraId="6FE504AB" w14:textId="77777777" w:rsidTr="0092504D">
        <w:tc>
          <w:tcPr>
            <w:tcW w:w="4788" w:type="dxa"/>
            <w:shd w:val="clear" w:color="auto" w:fill="auto"/>
          </w:tcPr>
          <w:p w14:paraId="7F81020A" w14:textId="77777777" w:rsidR="003F565D" w:rsidRPr="00EF7F3D" w:rsidRDefault="003F565D" w:rsidP="0092504D">
            <w:pPr>
              <w:jc w:val="center"/>
              <w:rPr>
                <w:b/>
              </w:rPr>
            </w:pPr>
            <w:r w:rsidRPr="00EF7F3D">
              <w:rPr>
                <w:b/>
              </w:rPr>
              <w:t>Общ брой деца насочени от МКБППМН</w:t>
            </w:r>
          </w:p>
        </w:tc>
        <w:tc>
          <w:tcPr>
            <w:tcW w:w="2520" w:type="dxa"/>
            <w:shd w:val="clear" w:color="auto" w:fill="auto"/>
          </w:tcPr>
          <w:p w14:paraId="133830FF" w14:textId="77777777" w:rsidR="003F565D" w:rsidRPr="00EF7F3D" w:rsidRDefault="003F565D" w:rsidP="0092504D">
            <w:pPr>
              <w:jc w:val="center"/>
              <w:rPr>
                <w:b/>
              </w:rPr>
            </w:pPr>
            <w:r w:rsidRPr="00EF7F3D">
              <w:rPr>
                <w:b/>
              </w:rPr>
              <w:t>Малолетни</w:t>
            </w:r>
          </w:p>
        </w:tc>
        <w:tc>
          <w:tcPr>
            <w:tcW w:w="2439" w:type="dxa"/>
            <w:shd w:val="clear" w:color="auto" w:fill="auto"/>
          </w:tcPr>
          <w:p w14:paraId="6DBC67BF" w14:textId="77777777" w:rsidR="003F565D" w:rsidRPr="00EF7F3D" w:rsidRDefault="003F565D" w:rsidP="0092504D">
            <w:pPr>
              <w:jc w:val="center"/>
              <w:rPr>
                <w:b/>
              </w:rPr>
            </w:pPr>
            <w:r w:rsidRPr="00EF7F3D">
              <w:rPr>
                <w:b/>
              </w:rPr>
              <w:t>Непълнолетни</w:t>
            </w:r>
          </w:p>
        </w:tc>
      </w:tr>
      <w:tr w:rsidR="003F565D" w:rsidRPr="00EF7F3D" w14:paraId="4A98A8B7" w14:textId="77777777" w:rsidTr="0092504D">
        <w:tc>
          <w:tcPr>
            <w:tcW w:w="4788" w:type="dxa"/>
            <w:shd w:val="clear" w:color="auto" w:fill="auto"/>
          </w:tcPr>
          <w:p w14:paraId="3FF0FEBF" w14:textId="77777777" w:rsidR="003F565D" w:rsidRPr="00EF7F3D" w:rsidRDefault="00447500" w:rsidP="0092504D">
            <w:pPr>
              <w:jc w:val="center"/>
              <w:rPr>
                <w:b/>
              </w:rPr>
            </w:pPr>
            <w:r w:rsidRPr="00EF7F3D">
              <w:rPr>
                <w:b/>
              </w:rPr>
              <w:t>3</w:t>
            </w:r>
          </w:p>
        </w:tc>
        <w:tc>
          <w:tcPr>
            <w:tcW w:w="2520" w:type="dxa"/>
            <w:shd w:val="clear" w:color="auto" w:fill="auto"/>
          </w:tcPr>
          <w:p w14:paraId="1B69AB26" w14:textId="77777777" w:rsidR="003F565D" w:rsidRPr="00EF7F3D" w:rsidRDefault="00447500" w:rsidP="0092504D">
            <w:pPr>
              <w:jc w:val="center"/>
              <w:rPr>
                <w:b/>
              </w:rPr>
            </w:pPr>
            <w:r w:rsidRPr="00EF7F3D">
              <w:rPr>
                <w:b/>
              </w:rPr>
              <w:t>2</w:t>
            </w:r>
          </w:p>
        </w:tc>
        <w:tc>
          <w:tcPr>
            <w:tcW w:w="2439" w:type="dxa"/>
            <w:shd w:val="clear" w:color="auto" w:fill="auto"/>
          </w:tcPr>
          <w:p w14:paraId="3FD78867" w14:textId="77777777" w:rsidR="003F565D" w:rsidRPr="00EF7F3D" w:rsidRDefault="00447500" w:rsidP="0092504D">
            <w:pPr>
              <w:jc w:val="center"/>
              <w:rPr>
                <w:b/>
              </w:rPr>
            </w:pPr>
            <w:r w:rsidRPr="00EF7F3D">
              <w:rPr>
                <w:b/>
              </w:rPr>
              <w:t>1</w:t>
            </w:r>
          </w:p>
        </w:tc>
      </w:tr>
    </w:tbl>
    <w:p w14:paraId="5D8D5164" w14:textId="77777777" w:rsidR="003F565D" w:rsidRPr="00EF7F3D" w:rsidRDefault="003F565D" w:rsidP="003F565D">
      <w:pPr>
        <w:rPr>
          <w:sz w:val="22"/>
          <w:szCs w:val="22"/>
        </w:rPr>
      </w:pPr>
      <w:r w:rsidRPr="00EF7F3D">
        <w:rPr>
          <w:i/>
          <w:sz w:val="22"/>
          <w:szCs w:val="22"/>
        </w:rPr>
        <w:t>Забележка:</w:t>
      </w:r>
      <w:r w:rsidRPr="00EF7F3D">
        <w:rPr>
          <w:sz w:val="22"/>
          <w:szCs w:val="22"/>
        </w:rPr>
        <w:t xml:space="preserve"> Попълнете на компютър.</w:t>
      </w:r>
    </w:p>
    <w:p w14:paraId="11784C29" w14:textId="77777777" w:rsidR="00447500" w:rsidRPr="00EF7F3D" w:rsidRDefault="00447500" w:rsidP="003F565D">
      <w:pPr>
        <w:rPr>
          <w:sz w:val="22"/>
          <w:szCs w:val="22"/>
        </w:rPr>
      </w:pPr>
    </w:p>
    <w:p w14:paraId="4F0E8AC6" w14:textId="77777777" w:rsidR="00093E18" w:rsidRPr="00EF7F3D" w:rsidRDefault="003F565D" w:rsidP="0092504D">
      <w:pPr>
        <w:ind w:firstLine="720"/>
        <w:jc w:val="both"/>
      </w:pPr>
      <w:r w:rsidRPr="00EF7F3D">
        <w:rPr>
          <w:b/>
        </w:rPr>
        <w:t>3.</w:t>
      </w:r>
      <w:r w:rsidRPr="00EF7F3D">
        <w:t xml:space="preserve"> </w:t>
      </w:r>
      <w:r w:rsidRPr="00EF7F3D">
        <w:rPr>
          <w:b/>
        </w:rPr>
        <w:t xml:space="preserve">Взаимодействие на МКБППМН с </w:t>
      </w:r>
      <w:r w:rsidR="00EF7F3D">
        <w:rPr>
          <w:b/>
        </w:rPr>
        <w:t xml:space="preserve">ВУИ, СПИ, поправителни домове. </w:t>
      </w:r>
      <w:r w:rsidRPr="00EF7F3D">
        <w:rPr>
          <w:b/>
        </w:rPr>
        <w:t xml:space="preserve">Дейност с напусналите тези заведения и условно осъдени непълнолетни. </w:t>
      </w:r>
      <w:r w:rsidRPr="00EF7F3D">
        <w:t>(</w:t>
      </w:r>
      <w:r w:rsidRPr="00EF7F3D">
        <w:rPr>
          <w:szCs w:val="22"/>
        </w:rPr>
        <w:t xml:space="preserve">Попълнете на компютър.  </w:t>
      </w:r>
      <w:r w:rsidRPr="00EF7F3D">
        <w:t>Ако е необходимо, добавете редове):</w:t>
      </w:r>
    </w:p>
    <w:p w14:paraId="7BEEAB83" w14:textId="77777777" w:rsidR="00093E18" w:rsidRPr="00EF7F3D" w:rsidRDefault="00093E18" w:rsidP="00093E18">
      <w:pPr>
        <w:ind w:firstLine="720"/>
        <w:jc w:val="both"/>
      </w:pPr>
      <w:r w:rsidRPr="00EF7F3D">
        <w:t>Един непълнолетен е настанен в СПИ „Христо Ботев” с. Варненци, общ. Тутракан, а един непълнолетен е във ВУИ „Н. Й. Вапцаров” гр. Завет, обл. Разград</w:t>
      </w:r>
      <w:r w:rsidR="004E5003" w:rsidRPr="00EF7F3D">
        <w:t xml:space="preserve">, </w:t>
      </w:r>
      <w:r w:rsidR="007A0AEF" w:rsidRPr="00EF7F3D">
        <w:t>и по-късно</w:t>
      </w:r>
      <w:r w:rsidR="004E5003" w:rsidRPr="00EF7F3D">
        <w:t xml:space="preserve"> бе преместен във Възпитателно училище-интернат „Ангел Узунов” – гр. Ракитово, обл. Пазарджик</w:t>
      </w:r>
      <w:r w:rsidRPr="00EF7F3D">
        <w:t>.</w:t>
      </w:r>
    </w:p>
    <w:p w14:paraId="0E36BBC6" w14:textId="77777777" w:rsidR="00093E18" w:rsidRPr="00EF7F3D" w:rsidRDefault="00093E18" w:rsidP="00ED6398">
      <w:pPr>
        <w:ind w:firstLine="720"/>
        <w:jc w:val="both"/>
      </w:pPr>
      <w:r w:rsidRPr="00EF7F3D">
        <w:t xml:space="preserve">Секретарят на МКБППМН поддържа връзка с ръководството на възпитателните училища по отношение на непълнолетните. Директорите своевременно уведомяват МК и искат становище за пускане на непълнолетните в регламентираните ваканции. </w:t>
      </w:r>
      <w:r w:rsidR="00ED6398" w:rsidRPr="00EF7F3D">
        <w:t>Преди настаняването в корекционните институции единият непълнолетен бе настанен за отглеждане</w:t>
      </w:r>
      <w:r w:rsidR="00EF7F3D">
        <w:t xml:space="preserve"> при баба си, а другият в ЦНСТД</w:t>
      </w:r>
      <w:r w:rsidR="00ED6398" w:rsidRPr="00EF7F3D">
        <w:t xml:space="preserve"> </w:t>
      </w:r>
      <w:r w:rsidR="00EF7F3D">
        <w:t xml:space="preserve">- </w:t>
      </w:r>
      <w:r w:rsidR="00ED6398" w:rsidRPr="00EF7F3D">
        <w:t>гр. Севлиево. При постъпването им съответно в СПИ и ВУИ настаняването и за двамата младежи бе прекратено. В следстви</w:t>
      </w:r>
      <w:r w:rsidR="00EF7F3D">
        <w:t>е на това отговорност за единия</w:t>
      </w:r>
      <w:r w:rsidR="00ED6398" w:rsidRPr="00EF7F3D">
        <w:t xml:space="preserve"> пое майката, която живее в общ. Ловеч и непълнолетния</w:t>
      </w:r>
      <w:r w:rsidR="009505CB" w:rsidRPr="00EF7F3D">
        <w:t>т е</w:t>
      </w:r>
      <w:r w:rsidR="00ED6398" w:rsidRPr="00EF7F3D">
        <w:t xml:space="preserve"> под надзор на инспектор ДПС </w:t>
      </w:r>
      <w:r w:rsidR="00EF7F3D">
        <w:t xml:space="preserve">- </w:t>
      </w:r>
      <w:r w:rsidR="00ED6398" w:rsidRPr="00EF7F3D">
        <w:t>гр. Ловеч. За другия непълнолетен няма кой да полага грижи и поеме отговорност по време на ваканциите</w:t>
      </w:r>
      <w:r w:rsidR="00EF7F3D">
        <w:t>,</w:t>
      </w:r>
      <w:r w:rsidR="00ED6398" w:rsidRPr="00EF7F3D">
        <w:t xml:space="preserve"> тъй като майката е в чужбина, а </w:t>
      </w:r>
      <w:r w:rsidR="004E5003" w:rsidRPr="00EF7F3D">
        <w:t>близките родственици не могат</w:t>
      </w:r>
      <w:r w:rsidR="00ED6398" w:rsidRPr="00EF7F3D">
        <w:t xml:space="preserve"> да се ангажира</w:t>
      </w:r>
      <w:r w:rsidR="004E5003" w:rsidRPr="00EF7F3D">
        <w:t>т</w:t>
      </w:r>
      <w:r w:rsidR="00ED6398" w:rsidRPr="00EF7F3D">
        <w:t xml:space="preserve"> с грижите за маловръстния..</w:t>
      </w:r>
    </w:p>
    <w:p w14:paraId="64CE6615" w14:textId="77777777" w:rsidR="00ED6398" w:rsidRPr="00EF7F3D" w:rsidRDefault="00093E18" w:rsidP="00093E18">
      <w:pPr>
        <w:ind w:firstLine="720"/>
        <w:jc w:val="both"/>
      </w:pPr>
      <w:r w:rsidRPr="00EF7F3D">
        <w:t>П</w:t>
      </w:r>
      <w:r w:rsidR="00ED6398" w:rsidRPr="00EF7F3D">
        <w:t>ри спорадичните пребивавания на младежите на територията на община Севлиево се</w:t>
      </w:r>
      <w:r w:rsidRPr="00EF7F3D">
        <w:t xml:space="preserve"> осъществява подкрепа и наблюдение. Инспектор Детска педагогическа стая поддържа постоянни контакти с ВУИ и СПИ и настанените непълнолетни там. </w:t>
      </w:r>
    </w:p>
    <w:p w14:paraId="5D2F1496" w14:textId="77777777" w:rsidR="00093E18" w:rsidRPr="00EF7F3D" w:rsidRDefault="00093E18" w:rsidP="00093E18">
      <w:pPr>
        <w:ind w:firstLine="720"/>
        <w:jc w:val="both"/>
      </w:pPr>
      <w:r w:rsidRPr="00EF7F3D">
        <w:t xml:space="preserve">Периодично преди изготвяне на становището за пускане на непълнолетните поведението им през предходните периоди на ваканция се обсъжда с инспектор ДПС, отдел „Закрила на детето” и Оперативното бюро на МКБППМН. </w:t>
      </w:r>
    </w:p>
    <w:p w14:paraId="723599FA" w14:textId="77777777" w:rsidR="003F565D" w:rsidRPr="00EF7F3D" w:rsidRDefault="003F565D" w:rsidP="00ED6398">
      <w:pPr>
        <w:ind w:firstLine="720"/>
        <w:jc w:val="both"/>
        <w:rPr>
          <w:b/>
        </w:rPr>
      </w:pPr>
      <w:r w:rsidRPr="00EF7F3D">
        <w:rPr>
          <w:b/>
        </w:rPr>
        <w:t>3.1. Колко контакти с деца, настанени в корекционно-възпитателни заведения, са осъществени.</w:t>
      </w:r>
    </w:p>
    <w:p w14:paraId="0D6103B6" w14:textId="77777777" w:rsidR="00364A57" w:rsidRPr="00EF7F3D" w:rsidRDefault="00364A57" w:rsidP="00364A57">
      <w:pPr>
        <w:ind w:firstLine="720"/>
        <w:jc w:val="both"/>
      </w:pPr>
      <w:r w:rsidRPr="00EF7F3D">
        <w:t>Контакти с непълнолетните, настанени във ВУИ и СПИ се провеждат по време на престоя им през ваканциите – разговори, беседи.</w:t>
      </w:r>
    </w:p>
    <w:p w14:paraId="5DD80235" w14:textId="77777777" w:rsidR="003F565D" w:rsidRPr="00EF7F3D" w:rsidRDefault="003F565D" w:rsidP="003F565D">
      <w:pPr>
        <w:jc w:val="center"/>
        <w:rPr>
          <w:b/>
        </w:rPr>
      </w:pPr>
      <w:r w:rsidRPr="00EF7F3D">
        <w:rPr>
          <w:b/>
        </w:rPr>
        <w:t>Таблица 17.</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8"/>
        <w:gridCol w:w="3150"/>
        <w:gridCol w:w="3249"/>
      </w:tblGrid>
      <w:tr w:rsidR="003F565D" w:rsidRPr="00EF7F3D" w14:paraId="52C57BF2" w14:textId="77777777" w:rsidTr="0092504D">
        <w:tc>
          <w:tcPr>
            <w:tcW w:w="3348" w:type="dxa"/>
            <w:shd w:val="clear" w:color="auto" w:fill="auto"/>
          </w:tcPr>
          <w:p w14:paraId="42D981B9" w14:textId="77777777" w:rsidR="003F565D" w:rsidRPr="00EF7F3D" w:rsidRDefault="003F565D" w:rsidP="0092504D">
            <w:pPr>
              <w:jc w:val="center"/>
              <w:rPr>
                <w:b/>
              </w:rPr>
            </w:pPr>
            <w:r w:rsidRPr="00EF7F3D">
              <w:rPr>
                <w:b/>
              </w:rPr>
              <w:t>Общ брой деца</w:t>
            </w:r>
          </w:p>
        </w:tc>
        <w:tc>
          <w:tcPr>
            <w:tcW w:w="3150" w:type="dxa"/>
            <w:shd w:val="clear" w:color="auto" w:fill="auto"/>
          </w:tcPr>
          <w:p w14:paraId="2D526136" w14:textId="77777777" w:rsidR="003F565D" w:rsidRPr="00EF7F3D" w:rsidRDefault="003F565D" w:rsidP="0092504D">
            <w:pPr>
              <w:jc w:val="center"/>
              <w:rPr>
                <w:b/>
              </w:rPr>
            </w:pPr>
            <w:r w:rsidRPr="00EF7F3D">
              <w:rPr>
                <w:b/>
              </w:rPr>
              <w:t>Малолетни</w:t>
            </w:r>
          </w:p>
        </w:tc>
        <w:tc>
          <w:tcPr>
            <w:tcW w:w="3249" w:type="dxa"/>
            <w:shd w:val="clear" w:color="auto" w:fill="auto"/>
          </w:tcPr>
          <w:p w14:paraId="4C6827A3" w14:textId="77777777" w:rsidR="003F565D" w:rsidRPr="00EF7F3D" w:rsidRDefault="003F565D" w:rsidP="0092504D">
            <w:pPr>
              <w:jc w:val="center"/>
              <w:rPr>
                <w:b/>
              </w:rPr>
            </w:pPr>
            <w:r w:rsidRPr="00EF7F3D">
              <w:rPr>
                <w:b/>
              </w:rPr>
              <w:t>Непълнолетни</w:t>
            </w:r>
          </w:p>
        </w:tc>
      </w:tr>
      <w:tr w:rsidR="003F565D" w:rsidRPr="00EF7F3D" w14:paraId="281BFAB5" w14:textId="77777777" w:rsidTr="0092504D">
        <w:tc>
          <w:tcPr>
            <w:tcW w:w="3348" w:type="dxa"/>
            <w:shd w:val="clear" w:color="auto" w:fill="auto"/>
          </w:tcPr>
          <w:p w14:paraId="7D30C3AF" w14:textId="77777777" w:rsidR="003F565D" w:rsidRPr="00EF7F3D" w:rsidRDefault="004E5003" w:rsidP="0092504D">
            <w:pPr>
              <w:jc w:val="center"/>
              <w:rPr>
                <w:b/>
              </w:rPr>
            </w:pPr>
            <w:r w:rsidRPr="00EF7F3D">
              <w:rPr>
                <w:b/>
              </w:rPr>
              <w:t>2</w:t>
            </w:r>
          </w:p>
        </w:tc>
        <w:tc>
          <w:tcPr>
            <w:tcW w:w="3150" w:type="dxa"/>
            <w:shd w:val="clear" w:color="auto" w:fill="auto"/>
          </w:tcPr>
          <w:p w14:paraId="52D0096F" w14:textId="77777777" w:rsidR="003F565D" w:rsidRPr="00EF7F3D" w:rsidRDefault="007A5999" w:rsidP="0092504D">
            <w:pPr>
              <w:jc w:val="center"/>
              <w:rPr>
                <w:b/>
              </w:rPr>
            </w:pPr>
            <w:r w:rsidRPr="00EF7F3D">
              <w:rPr>
                <w:b/>
              </w:rPr>
              <w:t>-</w:t>
            </w:r>
          </w:p>
        </w:tc>
        <w:tc>
          <w:tcPr>
            <w:tcW w:w="3249" w:type="dxa"/>
            <w:shd w:val="clear" w:color="auto" w:fill="auto"/>
          </w:tcPr>
          <w:p w14:paraId="1206C0B8" w14:textId="77777777" w:rsidR="003F565D" w:rsidRPr="00EF7F3D" w:rsidRDefault="004E5003" w:rsidP="0092504D">
            <w:pPr>
              <w:jc w:val="center"/>
              <w:rPr>
                <w:b/>
              </w:rPr>
            </w:pPr>
            <w:r w:rsidRPr="00EF7F3D">
              <w:rPr>
                <w:b/>
              </w:rPr>
              <w:t>2</w:t>
            </w:r>
          </w:p>
        </w:tc>
      </w:tr>
    </w:tbl>
    <w:p w14:paraId="546DBD81" w14:textId="77777777" w:rsidR="003F565D" w:rsidRPr="00EF7F3D" w:rsidRDefault="003F565D" w:rsidP="003F565D">
      <w:pPr>
        <w:rPr>
          <w:sz w:val="22"/>
          <w:szCs w:val="22"/>
        </w:rPr>
      </w:pPr>
      <w:r w:rsidRPr="00EF7F3D">
        <w:rPr>
          <w:i/>
          <w:sz w:val="22"/>
          <w:szCs w:val="22"/>
        </w:rPr>
        <w:t>Забележка:</w:t>
      </w:r>
      <w:r w:rsidRPr="00EF7F3D">
        <w:rPr>
          <w:sz w:val="22"/>
          <w:szCs w:val="22"/>
        </w:rPr>
        <w:t xml:space="preserve"> Попълнете на компютър.</w:t>
      </w:r>
    </w:p>
    <w:p w14:paraId="110BF035" w14:textId="77777777" w:rsidR="004E5003" w:rsidRPr="00EF7F3D" w:rsidRDefault="004E5003" w:rsidP="003F565D">
      <w:pPr>
        <w:rPr>
          <w:sz w:val="22"/>
          <w:szCs w:val="22"/>
        </w:rPr>
      </w:pPr>
    </w:p>
    <w:p w14:paraId="120ADBC7" w14:textId="77777777" w:rsidR="00ED6398" w:rsidRPr="00EF7F3D" w:rsidRDefault="003F565D" w:rsidP="007A5999">
      <w:pPr>
        <w:ind w:firstLine="720"/>
        <w:jc w:val="both"/>
      </w:pPr>
      <w:r w:rsidRPr="00EF7F3D">
        <w:rPr>
          <w:b/>
        </w:rPr>
        <w:t>3.2. Каква работа е извършена с родители на малолетни и непълнолетни, чиито деца са настанени във ВУИ, СПИ и ПД, и на които предстои прекратяване на престоя в тези заведения.</w:t>
      </w:r>
      <w:r w:rsidRPr="00EF7F3D">
        <w:t xml:space="preserve"> (</w:t>
      </w:r>
      <w:r w:rsidRPr="00EF7F3D">
        <w:rPr>
          <w:szCs w:val="22"/>
        </w:rPr>
        <w:t xml:space="preserve">Попълнете на компютър.  </w:t>
      </w:r>
      <w:r w:rsidRPr="00EF7F3D">
        <w:t>Ако е необходимо, добавете редове):</w:t>
      </w:r>
    </w:p>
    <w:p w14:paraId="459E0F73" w14:textId="77777777" w:rsidR="00364A57" w:rsidRPr="00EF7F3D" w:rsidRDefault="00ED6398" w:rsidP="004E5003">
      <w:pPr>
        <w:ind w:firstLine="720"/>
        <w:jc w:val="both"/>
      </w:pPr>
      <w:r w:rsidRPr="00EF7F3D">
        <w:lastRenderedPageBreak/>
        <w:t xml:space="preserve">През отчетния период няма непълнолетни освободени предсрочно от ВУИ, СПИ и ПД, които да се нуждаят от конкретна помощ и подкрепа за адаптация и ресоциализация. </w:t>
      </w:r>
    </w:p>
    <w:p w14:paraId="5BC3846B" w14:textId="77777777" w:rsidR="004E5003" w:rsidRPr="00EF7F3D" w:rsidRDefault="004E5003" w:rsidP="004E5003">
      <w:pPr>
        <w:ind w:firstLine="720"/>
        <w:jc w:val="both"/>
      </w:pPr>
    </w:p>
    <w:p w14:paraId="76BBEE4F" w14:textId="77777777" w:rsidR="003F565D" w:rsidRPr="00EF7F3D" w:rsidRDefault="003F565D" w:rsidP="007A5999">
      <w:pPr>
        <w:ind w:firstLine="720"/>
        <w:jc w:val="both"/>
      </w:pPr>
      <w:r w:rsidRPr="00EF7F3D">
        <w:rPr>
          <w:b/>
        </w:rPr>
        <w:t>4</w:t>
      </w:r>
      <w:r w:rsidRPr="00EF7F3D">
        <w:t>.</w:t>
      </w:r>
      <w:r w:rsidRPr="00EF7F3D">
        <w:rPr>
          <w:sz w:val="22"/>
          <w:szCs w:val="22"/>
        </w:rPr>
        <w:t xml:space="preserve"> </w:t>
      </w:r>
      <w:r w:rsidRPr="00EF7F3D">
        <w:rPr>
          <w:b/>
        </w:rPr>
        <w:t>Предприети дейности за социална подкрепа на малолетни и непълнолетни</w:t>
      </w:r>
      <w:r w:rsidRPr="00EF7F3D">
        <w:t>, пребивавали в СПИ, ВУИ, ПД, приюти за безнадзорни деца и условно осъдени.</w:t>
      </w:r>
    </w:p>
    <w:p w14:paraId="22B24D0E" w14:textId="77777777" w:rsidR="003F28BE" w:rsidRPr="00EF7F3D" w:rsidRDefault="003F28BE" w:rsidP="007A5999">
      <w:pPr>
        <w:ind w:firstLine="720"/>
        <w:jc w:val="both"/>
        <w:rPr>
          <w:sz w:val="22"/>
          <w:szCs w:val="22"/>
        </w:rPr>
      </w:pPr>
    </w:p>
    <w:p w14:paraId="2D42CB68" w14:textId="77777777" w:rsidR="003F565D" w:rsidRPr="00EF7F3D" w:rsidRDefault="003F565D" w:rsidP="003F565D">
      <w:pPr>
        <w:jc w:val="center"/>
        <w:rPr>
          <w:b/>
        </w:rPr>
      </w:pPr>
      <w:r w:rsidRPr="00EF7F3D">
        <w:rPr>
          <w:b/>
        </w:rPr>
        <w:t>Таблица 18.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2409"/>
        <w:gridCol w:w="4253"/>
      </w:tblGrid>
      <w:tr w:rsidR="003F565D" w:rsidRPr="00EF7F3D" w14:paraId="705907FC" w14:textId="77777777" w:rsidTr="00C05E66">
        <w:tc>
          <w:tcPr>
            <w:tcW w:w="3369" w:type="dxa"/>
            <w:shd w:val="clear" w:color="auto" w:fill="auto"/>
          </w:tcPr>
          <w:p w14:paraId="76822CE5" w14:textId="77777777" w:rsidR="003F565D" w:rsidRPr="00EF7F3D" w:rsidRDefault="003F565D" w:rsidP="0092504D">
            <w:pPr>
              <w:jc w:val="center"/>
              <w:rPr>
                <w:b/>
              </w:rPr>
            </w:pPr>
          </w:p>
        </w:tc>
        <w:tc>
          <w:tcPr>
            <w:tcW w:w="2409" w:type="dxa"/>
            <w:shd w:val="clear" w:color="auto" w:fill="auto"/>
          </w:tcPr>
          <w:p w14:paraId="7B013E68" w14:textId="77777777" w:rsidR="003F565D" w:rsidRPr="00EF7F3D" w:rsidRDefault="003F565D" w:rsidP="0092504D">
            <w:pPr>
              <w:jc w:val="center"/>
              <w:rPr>
                <w:b/>
              </w:rPr>
            </w:pPr>
            <w:r w:rsidRPr="00EF7F3D">
              <w:rPr>
                <w:b/>
              </w:rPr>
              <w:t>Брой дейности</w:t>
            </w:r>
          </w:p>
        </w:tc>
        <w:tc>
          <w:tcPr>
            <w:tcW w:w="4253" w:type="dxa"/>
            <w:shd w:val="clear" w:color="auto" w:fill="auto"/>
          </w:tcPr>
          <w:p w14:paraId="79C4074D" w14:textId="77777777" w:rsidR="003F565D" w:rsidRPr="00EF7F3D" w:rsidRDefault="003F565D" w:rsidP="0092504D">
            <w:pPr>
              <w:jc w:val="center"/>
              <w:rPr>
                <w:b/>
              </w:rPr>
            </w:pPr>
            <w:r w:rsidRPr="00EF7F3D">
              <w:rPr>
                <w:b/>
              </w:rPr>
              <w:t>Видове дейности</w:t>
            </w:r>
          </w:p>
        </w:tc>
      </w:tr>
      <w:tr w:rsidR="00364A57" w:rsidRPr="00EF7F3D" w14:paraId="07B25C97" w14:textId="77777777" w:rsidTr="00C05E66">
        <w:tc>
          <w:tcPr>
            <w:tcW w:w="3369" w:type="dxa"/>
            <w:shd w:val="clear" w:color="auto" w:fill="auto"/>
          </w:tcPr>
          <w:p w14:paraId="229447DC" w14:textId="77777777" w:rsidR="00364A57" w:rsidRPr="00EF7F3D" w:rsidRDefault="00364A57" w:rsidP="00A36A7B">
            <w:pPr>
              <w:rPr>
                <w:b/>
              </w:rPr>
            </w:pPr>
            <w:r w:rsidRPr="00EF7F3D">
              <w:rPr>
                <w:b/>
              </w:rPr>
              <w:t>СПИ</w:t>
            </w:r>
          </w:p>
        </w:tc>
        <w:tc>
          <w:tcPr>
            <w:tcW w:w="2409" w:type="dxa"/>
            <w:shd w:val="clear" w:color="auto" w:fill="auto"/>
          </w:tcPr>
          <w:p w14:paraId="2D957965" w14:textId="77777777" w:rsidR="00364A57" w:rsidRPr="00EF7F3D" w:rsidRDefault="00364A57" w:rsidP="00A36A7B">
            <w:pPr>
              <w:jc w:val="center"/>
              <w:rPr>
                <w:b/>
              </w:rPr>
            </w:pPr>
            <w:r w:rsidRPr="00EF7F3D">
              <w:rPr>
                <w:b/>
              </w:rPr>
              <w:t>-</w:t>
            </w:r>
          </w:p>
        </w:tc>
        <w:tc>
          <w:tcPr>
            <w:tcW w:w="4253" w:type="dxa"/>
            <w:shd w:val="clear" w:color="auto" w:fill="auto"/>
          </w:tcPr>
          <w:p w14:paraId="5A5EF38D" w14:textId="77777777" w:rsidR="00364A57" w:rsidRPr="00EF7F3D" w:rsidRDefault="00364A57" w:rsidP="00A36A7B">
            <w:pPr>
              <w:jc w:val="center"/>
              <w:rPr>
                <w:b/>
              </w:rPr>
            </w:pPr>
            <w:r w:rsidRPr="00EF7F3D">
              <w:rPr>
                <w:b/>
              </w:rPr>
              <w:t>-</w:t>
            </w:r>
          </w:p>
        </w:tc>
      </w:tr>
      <w:tr w:rsidR="00364A57" w:rsidRPr="00EF7F3D" w14:paraId="15DA7E63" w14:textId="77777777" w:rsidTr="00C05E66">
        <w:tc>
          <w:tcPr>
            <w:tcW w:w="3369" w:type="dxa"/>
            <w:shd w:val="clear" w:color="auto" w:fill="auto"/>
          </w:tcPr>
          <w:p w14:paraId="6096C3B4" w14:textId="77777777" w:rsidR="00364A57" w:rsidRPr="00EF7F3D" w:rsidRDefault="00364A57" w:rsidP="00A36A7B">
            <w:pPr>
              <w:rPr>
                <w:b/>
              </w:rPr>
            </w:pPr>
            <w:r w:rsidRPr="00EF7F3D">
              <w:rPr>
                <w:b/>
              </w:rPr>
              <w:t>ВУИ</w:t>
            </w:r>
          </w:p>
        </w:tc>
        <w:tc>
          <w:tcPr>
            <w:tcW w:w="2409" w:type="dxa"/>
            <w:shd w:val="clear" w:color="auto" w:fill="auto"/>
          </w:tcPr>
          <w:p w14:paraId="12DEA8BC" w14:textId="77777777" w:rsidR="00364A57" w:rsidRPr="00EF7F3D" w:rsidRDefault="006732F6" w:rsidP="00A36A7B">
            <w:pPr>
              <w:jc w:val="center"/>
              <w:rPr>
                <w:b/>
              </w:rPr>
            </w:pPr>
            <w:r w:rsidRPr="00EF7F3D">
              <w:rPr>
                <w:b/>
              </w:rPr>
              <w:t>-</w:t>
            </w:r>
          </w:p>
        </w:tc>
        <w:tc>
          <w:tcPr>
            <w:tcW w:w="4253" w:type="dxa"/>
            <w:shd w:val="clear" w:color="auto" w:fill="auto"/>
          </w:tcPr>
          <w:p w14:paraId="02FBEDB2" w14:textId="77777777" w:rsidR="00364A57" w:rsidRPr="00EF7F3D" w:rsidRDefault="006732F6" w:rsidP="006732F6">
            <w:pPr>
              <w:jc w:val="center"/>
            </w:pPr>
            <w:r w:rsidRPr="00EF7F3D">
              <w:t>-</w:t>
            </w:r>
          </w:p>
        </w:tc>
      </w:tr>
      <w:tr w:rsidR="00364A57" w:rsidRPr="00EF7F3D" w14:paraId="03605119" w14:textId="77777777" w:rsidTr="00C05E66">
        <w:tc>
          <w:tcPr>
            <w:tcW w:w="3369" w:type="dxa"/>
            <w:shd w:val="clear" w:color="auto" w:fill="auto"/>
          </w:tcPr>
          <w:p w14:paraId="7A2F62B2" w14:textId="77777777" w:rsidR="00364A57" w:rsidRPr="00EF7F3D" w:rsidRDefault="00364A57" w:rsidP="00A36A7B">
            <w:pPr>
              <w:rPr>
                <w:b/>
              </w:rPr>
            </w:pPr>
            <w:r w:rsidRPr="00EF7F3D">
              <w:rPr>
                <w:b/>
              </w:rPr>
              <w:t>ПД</w:t>
            </w:r>
          </w:p>
        </w:tc>
        <w:tc>
          <w:tcPr>
            <w:tcW w:w="2409" w:type="dxa"/>
            <w:shd w:val="clear" w:color="auto" w:fill="auto"/>
          </w:tcPr>
          <w:p w14:paraId="06EA497E" w14:textId="77777777" w:rsidR="00364A57" w:rsidRPr="00EF7F3D" w:rsidRDefault="00364A57" w:rsidP="00A36A7B">
            <w:pPr>
              <w:jc w:val="center"/>
              <w:rPr>
                <w:b/>
              </w:rPr>
            </w:pPr>
            <w:r w:rsidRPr="00EF7F3D">
              <w:rPr>
                <w:b/>
              </w:rPr>
              <w:t>-</w:t>
            </w:r>
          </w:p>
        </w:tc>
        <w:tc>
          <w:tcPr>
            <w:tcW w:w="4253" w:type="dxa"/>
            <w:shd w:val="clear" w:color="auto" w:fill="auto"/>
          </w:tcPr>
          <w:p w14:paraId="65121FF1" w14:textId="77777777" w:rsidR="00364A57" w:rsidRPr="00EF7F3D" w:rsidRDefault="00364A57" w:rsidP="00A36A7B">
            <w:pPr>
              <w:jc w:val="center"/>
            </w:pPr>
            <w:r w:rsidRPr="00EF7F3D">
              <w:t>-</w:t>
            </w:r>
          </w:p>
        </w:tc>
      </w:tr>
      <w:tr w:rsidR="00364A57" w:rsidRPr="00EF7F3D" w14:paraId="50411F25" w14:textId="77777777" w:rsidTr="00C05E66">
        <w:tc>
          <w:tcPr>
            <w:tcW w:w="3369" w:type="dxa"/>
            <w:shd w:val="clear" w:color="auto" w:fill="auto"/>
          </w:tcPr>
          <w:p w14:paraId="2113D8D1" w14:textId="77777777" w:rsidR="00364A57" w:rsidRPr="00EF7F3D" w:rsidRDefault="00364A57" w:rsidP="00A36A7B">
            <w:pPr>
              <w:rPr>
                <w:b/>
              </w:rPr>
            </w:pPr>
            <w:r w:rsidRPr="00EF7F3D">
              <w:rPr>
                <w:b/>
              </w:rPr>
              <w:t>Приюти за безнадзорни деца</w:t>
            </w:r>
          </w:p>
        </w:tc>
        <w:tc>
          <w:tcPr>
            <w:tcW w:w="2409" w:type="dxa"/>
            <w:shd w:val="clear" w:color="auto" w:fill="auto"/>
          </w:tcPr>
          <w:p w14:paraId="11718E43" w14:textId="77777777" w:rsidR="00364A57" w:rsidRPr="00EF7F3D" w:rsidRDefault="00364A57" w:rsidP="00A36A7B">
            <w:pPr>
              <w:jc w:val="center"/>
              <w:rPr>
                <w:b/>
              </w:rPr>
            </w:pPr>
            <w:r w:rsidRPr="00EF7F3D">
              <w:rPr>
                <w:b/>
              </w:rPr>
              <w:t>-</w:t>
            </w:r>
          </w:p>
        </w:tc>
        <w:tc>
          <w:tcPr>
            <w:tcW w:w="4253" w:type="dxa"/>
            <w:shd w:val="clear" w:color="auto" w:fill="auto"/>
          </w:tcPr>
          <w:p w14:paraId="4C6B6CFE" w14:textId="77777777" w:rsidR="00364A57" w:rsidRPr="00EF7F3D" w:rsidRDefault="00364A57" w:rsidP="00A36A7B">
            <w:pPr>
              <w:jc w:val="center"/>
              <w:rPr>
                <w:b/>
              </w:rPr>
            </w:pPr>
            <w:r w:rsidRPr="00EF7F3D">
              <w:rPr>
                <w:b/>
              </w:rPr>
              <w:t>-</w:t>
            </w:r>
          </w:p>
        </w:tc>
      </w:tr>
      <w:tr w:rsidR="00364A57" w:rsidRPr="00EF7F3D" w14:paraId="7D8BDA0E" w14:textId="77777777" w:rsidTr="00C05E66">
        <w:tc>
          <w:tcPr>
            <w:tcW w:w="3369" w:type="dxa"/>
            <w:shd w:val="clear" w:color="auto" w:fill="auto"/>
          </w:tcPr>
          <w:p w14:paraId="6D54A43B" w14:textId="77777777" w:rsidR="00364A57" w:rsidRPr="00EF7F3D" w:rsidRDefault="00364A57" w:rsidP="00A36A7B">
            <w:pPr>
              <w:rPr>
                <w:b/>
              </w:rPr>
            </w:pPr>
            <w:r w:rsidRPr="00EF7F3D">
              <w:rPr>
                <w:b/>
              </w:rPr>
              <w:t>Условно осъдени</w:t>
            </w:r>
          </w:p>
        </w:tc>
        <w:tc>
          <w:tcPr>
            <w:tcW w:w="2409" w:type="dxa"/>
            <w:shd w:val="clear" w:color="auto" w:fill="auto"/>
          </w:tcPr>
          <w:p w14:paraId="632D6ACF" w14:textId="77777777" w:rsidR="00364A57" w:rsidRPr="00EF7F3D" w:rsidRDefault="00364A57" w:rsidP="00A36A7B">
            <w:pPr>
              <w:jc w:val="center"/>
              <w:rPr>
                <w:b/>
              </w:rPr>
            </w:pPr>
            <w:r w:rsidRPr="00EF7F3D">
              <w:rPr>
                <w:b/>
              </w:rPr>
              <w:t>-</w:t>
            </w:r>
          </w:p>
        </w:tc>
        <w:tc>
          <w:tcPr>
            <w:tcW w:w="4253" w:type="dxa"/>
            <w:shd w:val="clear" w:color="auto" w:fill="auto"/>
          </w:tcPr>
          <w:p w14:paraId="60677F4F" w14:textId="77777777" w:rsidR="00364A57" w:rsidRPr="00EF7F3D" w:rsidRDefault="00364A57" w:rsidP="00A36A7B">
            <w:pPr>
              <w:jc w:val="center"/>
              <w:rPr>
                <w:b/>
              </w:rPr>
            </w:pPr>
            <w:r w:rsidRPr="00EF7F3D">
              <w:rPr>
                <w:b/>
              </w:rPr>
              <w:t>-</w:t>
            </w:r>
          </w:p>
        </w:tc>
      </w:tr>
    </w:tbl>
    <w:p w14:paraId="79393B8D" w14:textId="77777777" w:rsidR="003F565D" w:rsidRPr="00EF7F3D" w:rsidRDefault="003F565D" w:rsidP="003F565D">
      <w:pPr>
        <w:rPr>
          <w:sz w:val="22"/>
          <w:szCs w:val="22"/>
        </w:rPr>
      </w:pPr>
      <w:r w:rsidRPr="00EF7F3D">
        <w:rPr>
          <w:i/>
          <w:sz w:val="22"/>
          <w:szCs w:val="22"/>
        </w:rPr>
        <w:t>Забележка:</w:t>
      </w:r>
      <w:r w:rsidRPr="00EF7F3D">
        <w:rPr>
          <w:sz w:val="22"/>
          <w:szCs w:val="22"/>
        </w:rPr>
        <w:t xml:space="preserve"> Попълнете на компютър.  Ако е необходимо, добавете редове.</w:t>
      </w:r>
    </w:p>
    <w:p w14:paraId="23AE82CA" w14:textId="77777777" w:rsidR="003F565D" w:rsidRPr="00EF7F3D" w:rsidRDefault="003F565D" w:rsidP="003F565D">
      <w:pPr>
        <w:rPr>
          <w:sz w:val="22"/>
          <w:szCs w:val="22"/>
        </w:rPr>
      </w:pPr>
    </w:p>
    <w:p w14:paraId="78DC4EE1" w14:textId="77777777" w:rsidR="003F565D" w:rsidRPr="00EF7F3D" w:rsidRDefault="003F565D" w:rsidP="00364A57">
      <w:pPr>
        <w:ind w:firstLine="720"/>
        <w:jc w:val="both"/>
        <w:rPr>
          <w:b/>
        </w:rPr>
      </w:pPr>
      <w:r w:rsidRPr="00EF7F3D">
        <w:rPr>
          <w:b/>
        </w:rPr>
        <w:t>4.1.</w:t>
      </w:r>
      <w:r w:rsidRPr="00EF7F3D">
        <w:t xml:space="preserve"> </w:t>
      </w:r>
      <w:r w:rsidRPr="00EF7F3D">
        <w:rPr>
          <w:b/>
        </w:rPr>
        <w:t>Създаден</w:t>
      </w:r>
      <w:r w:rsidRPr="00EF7F3D">
        <w:t xml:space="preserve"> </w:t>
      </w:r>
      <w:r w:rsidRPr="00EF7F3D">
        <w:rPr>
          <w:b/>
        </w:rPr>
        <w:t>поименен регистър на всички неучащи и неработещи непълнолетни в общината (района), освободени от СПИ, ВУИ, ПД, както и на условно осъдени</w:t>
      </w:r>
      <w:r w:rsidRPr="00EF7F3D">
        <w:t xml:space="preserve"> </w:t>
      </w:r>
      <w:r w:rsidRPr="00EF7F3D">
        <w:rPr>
          <w:b/>
        </w:rPr>
        <w:t>в съответствие с Указанието на ЦКБППМН</w:t>
      </w:r>
      <w:r w:rsidRPr="00EF7F3D">
        <w:t xml:space="preserve"> (Писмо № 73 от 25.09.2009 г.). </w:t>
      </w:r>
      <w:r w:rsidRPr="00EF7F3D">
        <w:rPr>
          <w:b/>
        </w:rPr>
        <w:t>Дейности, предприети за повишаване на тяхната квалификация, професионално обучение, професионално ориентиране и подпомагане при намирането на работа. Постигнати резултати.</w:t>
      </w:r>
    </w:p>
    <w:p w14:paraId="36CB033A" w14:textId="77777777" w:rsidR="00C05E66" w:rsidRPr="00EF7F3D" w:rsidRDefault="00C05E66" w:rsidP="00C05E66">
      <w:pPr>
        <w:ind w:firstLine="720"/>
        <w:jc w:val="both"/>
      </w:pPr>
      <w:r w:rsidRPr="00EF7F3D">
        <w:t>Поради малкия брой непълнолетни лица, настанени в СПИ, ВУИ, ПД и условно осъдени в общината не е създаден поименен регистър, но случаите на непълнолетните се следят, води се периодична комуникация с институциите, в които са настанени. Специалистите на МК и помощните органи, към нея работят с тях при освобождаване и през ваканциите.</w:t>
      </w:r>
    </w:p>
    <w:p w14:paraId="25479AB8" w14:textId="77777777" w:rsidR="003F28BE" w:rsidRPr="00EF7F3D" w:rsidRDefault="003F28BE" w:rsidP="00C05E66">
      <w:pPr>
        <w:ind w:firstLine="720"/>
        <w:jc w:val="both"/>
      </w:pPr>
    </w:p>
    <w:p w14:paraId="470745BB" w14:textId="77777777" w:rsidR="003F565D" w:rsidRPr="00EF7F3D" w:rsidRDefault="003F565D" w:rsidP="00C05E66">
      <w:pPr>
        <w:ind w:firstLine="720"/>
        <w:jc w:val="center"/>
        <w:rPr>
          <w:b/>
        </w:rPr>
      </w:pPr>
      <w:r w:rsidRPr="00EF7F3D">
        <w:rPr>
          <w:b/>
        </w:rPr>
        <w:t>Таблица 19.</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922"/>
        <w:gridCol w:w="1800"/>
        <w:gridCol w:w="1890"/>
        <w:gridCol w:w="2070"/>
        <w:gridCol w:w="1620"/>
      </w:tblGrid>
      <w:tr w:rsidR="003F565D" w:rsidRPr="00EF7F3D" w14:paraId="73F6B6AC" w14:textId="77777777" w:rsidTr="0092504D">
        <w:tc>
          <w:tcPr>
            <w:tcW w:w="1526" w:type="dxa"/>
            <w:shd w:val="clear" w:color="auto" w:fill="auto"/>
          </w:tcPr>
          <w:p w14:paraId="7D0AFC4F" w14:textId="77777777" w:rsidR="003F565D" w:rsidRPr="00EF7F3D" w:rsidRDefault="003F565D" w:rsidP="0092504D">
            <w:pPr>
              <w:jc w:val="center"/>
              <w:rPr>
                <w:b/>
              </w:rPr>
            </w:pPr>
          </w:p>
          <w:p w14:paraId="297E59B0" w14:textId="77777777" w:rsidR="003F565D" w:rsidRPr="00EF7F3D" w:rsidRDefault="003F565D" w:rsidP="0092504D">
            <w:pPr>
              <w:jc w:val="center"/>
              <w:rPr>
                <w:b/>
              </w:rPr>
            </w:pPr>
            <w:r w:rsidRPr="00EF7F3D">
              <w:rPr>
                <w:b/>
              </w:rPr>
              <w:t>Категории неучещи и неработещи</w:t>
            </w:r>
          </w:p>
          <w:p w14:paraId="6F43797F" w14:textId="77777777" w:rsidR="003F565D" w:rsidRPr="00EF7F3D" w:rsidRDefault="003F565D" w:rsidP="0092504D">
            <w:pPr>
              <w:jc w:val="center"/>
              <w:rPr>
                <w:b/>
              </w:rPr>
            </w:pPr>
            <w:r w:rsidRPr="00EF7F3D">
              <w:rPr>
                <w:b/>
              </w:rPr>
              <w:t>непълно-летни</w:t>
            </w:r>
          </w:p>
        </w:tc>
        <w:tc>
          <w:tcPr>
            <w:tcW w:w="922" w:type="dxa"/>
            <w:shd w:val="clear" w:color="auto" w:fill="auto"/>
          </w:tcPr>
          <w:p w14:paraId="0A98DEB2" w14:textId="77777777" w:rsidR="003F565D" w:rsidRPr="00EF7F3D" w:rsidRDefault="003F565D" w:rsidP="0092504D">
            <w:pPr>
              <w:jc w:val="center"/>
              <w:rPr>
                <w:b/>
              </w:rPr>
            </w:pPr>
          </w:p>
          <w:p w14:paraId="25A41953" w14:textId="77777777" w:rsidR="003F565D" w:rsidRPr="00EF7F3D" w:rsidRDefault="003F565D" w:rsidP="0092504D">
            <w:pPr>
              <w:jc w:val="center"/>
              <w:rPr>
                <w:b/>
              </w:rPr>
            </w:pPr>
            <w:r w:rsidRPr="00EF7F3D">
              <w:rPr>
                <w:b/>
              </w:rPr>
              <w:t>Общ брой</w:t>
            </w:r>
          </w:p>
        </w:tc>
        <w:tc>
          <w:tcPr>
            <w:tcW w:w="1800" w:type="dxa"/>
            <w:shd w:val="clear" w:color="auto" w:fill="auto"/>
          </w:tcPr>
          <w:p w14:paraId="236C43A5" w14:textId="77777777" w:rsidR="003F565D" w:rsidRPr="00EF7F3D" w:rsidRDefault="003F565D" w:rsidP="0092504D">
            <w:pPr>
              <w:jc w:val="center"/>
              <w:rPr>
                <w:b/>
              </w:rPr>
            </w:pPr>
          </w:p>
          <w:p w14:paraId="0B6BD727" w14:textId="77777777" w:rsidR="003F565D" w:rsidRPr="00EF7F3D" w:rsidRDefault="003F565D" w:rsidP="0092504D">
            <w:pPr>
              <w:jc w:val="center"/>
              <w:rPr>
                <w:b/>
              </w:rPr>
            </w:pPr>
            <w:r w:rsidRPr="00EF7F3D">
              <w:rPr>
                <w:b/>
              </w:rPr>
              <w:t>Брой продължили образованието си</w:t>
            </w:r>
          </w:p>
        </w:tc>
        <w:tc>
          <w:tcPr>
            <w:tcW w:w="1890" w:type="dxa"/>
            <w:shd w:val="clear" w:color="auto" w:fill="auto"/>
          </w:tcPr>
          <w:p w14:paraId="4329AE36" w14:textId="77777777" w:rsidR="003F565D" w:rsidRPr="00EF7F3D" w:rsidRDefault="003F565D" w:rsidP="0092504D">
            <w:pPr>
              <w:jc w:val="center"/>
              <w:rPr>
                <w:b/>
              </w:rPr>
            </w:pPr>
            <w:r w:rsidRPr="00EF7F3D">
              <w:rPr>
                <w:b/>
              </w:rPr>
              <w:t>Брой на обхванати в обучения и програми за квалификация</w:t>
            </w:r>
          </w:p>
        </w:tc>
        <w:tc>
          <w:tcPr>
            <w:tcW w:w="2070" w:type="dxa"/>
            <w:shd w:val="clear" w:color="auto" w:fill="auto"/>
          </w:tcPr>
          <w:p w14:paraId="310D2C8D" w14:textId="77777777" w:rsidR="003F565D" w:rsidRPr="00EF7F3D" w:rsidRDefault="003F565D" w:rsidP="0092504D">
            <w:pPr>
              <w:jc w:val="center"/>
              <w:rPr>
                <w:b/>
              </w:rPr>
            </w:pPr>
            <w:r w:rsidRPr="00EF7F3D">
              <w:rPr>
                <w:b/>
              </w:rPr>
              <w:t>Брой на професионално ориентирани и консултирани</w:t>
            </w:r>
          </w:p>
        </w:tc>
        <w:tc>
          <w:tcPr>
            <w:tcW w:w="1620" w:type="dxa"/>
            <w:shd w:val="clear" w:color="auto" w:fill="auto"/>
          </w:tcPr>
          <w:p w14:paraId="6172FC61" w14:textId="77777777" w:rsidR="003F565D" w:rsidRPr="00EF7F3D" w:rsidRDefault="003F565D" w:rsidP="0092504D">
            <w:pPr>
              <w:jc w:val="center"/>
              <w:rPr>
                <w:b/>
              </w:rPr>
            </w:pPr>
          </w:p>
          <w:p w14:paraId="1349094E" w14:textId="77777777" w:rsidR="003F565D" w:rsidRPr="00EF7F3D" w:rsidRDefault="003F565D" w:rsidP="0092504D">
            <w:pPr>
              <w:jc w:val="center"/>
              <w:rPr>
                <w:b/>
              </w:rPr>
            </w:pPr>
            <w:r w:rsidRPr="00EF7F3D">
              <w:rPr>
                <w:b/>
              </w:rPr>
              <w:t>Брой на започналите работа</w:t>
            </w:r>
          </w:p>
        </w:tc>
      </w:tr>
      <w:tr w:rsidR="003F565D" w:rsidRPr="00EF7F3D" w14:paraId="39FE7026" w14:textId="77777777" w:rsidTr="0092504D">
        <w:tc>
          <w:tcPr>
            <w:tcW w:w="1526" w:type="dxa"/>
            <w:shd w:val="clear" w:color="auto" w:fill="auto"/>
          </w:tcPr>
          <w:p w14:paraId="5ACACD4F" w14:textId="77777777" w:rsidR="003F565D" w:rsidRPr="00EF7F3D" w:rsidRDefault="003F565D" w:rsidP="0092504D">
            <w:r w:rsidRPr="00EF7F3D">
              <w:t>Неучещи и неработещи, напуснали СПИ</w:t>
            </w:r>
          </w:p>
        </w:tc>
        <w:tc>
          <w:tcPr>
            <w:tcW w:w="922" w:type="dxa"/>
            <w:shd w:val="clear" w:color="auto" w:fill="auto"/>
          </w:tcPr>
          <w:p w14:paraId="31332E09" w14:textId="77777777" w:rsidR="003F565D" w:rsidRPr="00EF7F3D" w:rsidRDefault="00364A57" w:rsidP="0092504D">
            <w:r w:rsidRPr="00EF7F3D">
              <w:t>-</w:t>
            </w:r>
          </w:p>
        </w:tc>
        <w:tc>
          <w:tcPr>
            <w:tcW w:w="1800" w:type="dxa"/>
            <w:shd w:val="clear" w:color="auto" w:fill="auto"/>
          </w:tcPr>
          <w:p w14:paraId="1379DD0C" w14:textId="77777777" w:rsidR="003F565D" w:rsidRPr="00EF7F3D" w:rsidRDefault="00364A57" w:rsidP="0092504D">
            <w:r w:rsidRPr="00EF7F3D">
              <w:t>-</w:t>
            </w:r>
          </w:p>
        </w:tc>
        <w:tc>
          <w:tcPr>
            <w:tcW w:w="1890" w:type="dxa"/>
            <w:shd w:val="clear" w:color="auto" w:fill="auto"/>
          </w:tcPr>
          <w:p w14:paraId="4521DDAA" w14:textId="77777777" w:rsidR="003F565D" w:rsidRPr="00EF7F3D" w:rsidRDefault="00364A57" w:rsidP="0092504D">
            <w:r w:rsidRPr="00EF7F3D">
              <w:t>-</w:t>
            </w:r>
          </w:p>
        </w:tc>
        <w:tc>
          <w:tcPr>
            <w:tcW w:w="2070" w:type="dxa"/>
            <w:shd w:val="clear" w:color="auto" w:fill="auto"/>
          </w:tcPr>
          <w:p w14:paraId="3F41A776" w14:textId="77777777" w:rsidR="003F565D" w:rsidRPr="00EF7F3D" w:rsidRDefault="00364A57" w:rsidP="0092504D">
            <w:r w:rsidRPr="00EF7F3D">
              <w:t>-</w:t>
            </w:r>
          </w:p>
        </w:tc>
        <w:tc>
          <w:tcPr>
            <w:tcW w:w="1620" w:type="dxa"/>
            <w:shd w:val="clear" w:color="auto" w:fill="auto"/>
          </w:tcPr>
          <w:p w14:paraId="54C23880" w14:textId="77777777" w:rsidR="003F565D" w:rsidRPr="00EF7F3D" w:rsidRDefault="00364A57" w:rsidP="0092504D">
            <w:r w:rsidRPr="00EF7F3D">
              <w:t>-</w:t>
            </w:r>
          </w:p>
        </w:tc>
      </w:tr>
      <w:tr w:rsidR="003F565D" w:rsidRPr="00EF7F3D" w14:paraId="13F47452" w14:textId="77777777" w:rsidTr="0092504D">
        <w:tc>
          <w:tcPr>
            <w:tcW w:w="1526" w:type="dxa"/>
            <w:shd w:val="clear" w:color="auto" w:fill="auto"/>
          </w:tcPr>
          <w:p w14:paraId="71213FFD" w14:textId="77777777" w:rsidR="003F565D" w:rsidRPr="00EF7F3D" w:rsidRDefault="003F565D" w:rsidP="0092504D">
            <w:r w:rsidRPr="00EF7F3D">
              <w:t>Неучещи и неработещи, напуснали ВУИ</w:t>
            </w:r>
          </w:p>
        </w:tc>
        <w:tc>
          <w:tcPr>
            <w:tcW w:w="922" w:type="dxa"/>
            <w:shd w:val="clear" w:color="auto" w:fill="auto"/>
          </w:tcPr>
          <w:p w14:paraId="23A0B31D" w14:textId="77777777" w:rsidR="003F565D" w:rsidRPr="00EF7F3D" w:rsidRDefault="006732F6" w:rsidP="0092504D">
            <w:r w:rsidRPr="00EF7F3D">
              <w:t>-</w:t>
            </w:r>
          </w:p>
        </w:tc>
        <w:tc>
          <w:tcPr>
            <w:tcW w:w="1800" w:type="dxa"/>
            <w:shd w:val="clear" w:color="auto" w:fill="auto"/>
          </w:tcPr>
          <w:p w14:paraId="67043015" w14:textId="77777777" w:rsidR="003F565D" w:rsidRPr="00EF7F3D" w:rsidRDefault="00364A57" w:rsidP="0092504D">
            <w:r w:rsidRPr="00EF7F3D">
              <w:t>-</w:t>
            </w:r>
          </w:p>
        </w:tc>
        <w:tc>
          <w:tcPr>
            <w:tcW w:w="1890" w:type="dxa"/>
            <w:shd w:val="clear" w:color="auto" w:fill="auto"/>
          </w:tcPr>
          <w:p w14:paraId="26B57996" w14:textId="77777777" w:rsidR="003F565D" w:rsidRPr="00EF7F3D" w:rsidRDefault="00364A57" w:rsidP="0092504D">
            <w:r w:rsidRPr="00EF7F3D">
              <w:t>-</w:t>
            </w:r>
          </w:p>
        </w:tc>
        <w:tc>
          <w:tcPr>
            <w:tcW w:w="2070" w:type="dxa"/>
            <w:shd w:val="clear" w:color="auto" w:fill="auto"/>
          </w:tcPr>
          <w:p w14:paraId="1B062ECF" w14:textId="77777777" w:rsidR="003F565D" w:rsidRPr="00EF7F3D" w:rsidRDefault="00364A57" w:rsidP="0092504D">
            <w:r w:rsidRPr="00EF7F3D">
              <w:t>-</w:t>
            </w:r>
          </w:p>
        </w:tc>
        <w:tc>
          <w:tcPr>
            <w:tcW w:w="1620" w:type="dxa"/>
            <w:shd w:val="clear" w:color="auto" w:fill="auto"/>
          </w:tcPr>
          <w:p w14:paraId="573E8155" w14:textId="77777777" w:rsidR="003F565D" w:rsidRPr="00EF7F3D" w:rsidRDefault="00364A57" w:rsidP="0092504D">
            <w:r w:rsidRPr="00EF7F3D">
              <w:t>-</w:t>
            </w:r>
          </w:p>
        </w:tc>
      </w:tr>
      <w:tr w:rsidR="003F565D" w:rsidRPr="00EF7F3D" w14:paraId="1930DAF6" w14:textId="77777777" w:rsidTr="0092504D">
        <w:tc>
          <w:tcPr>
            <w:tcW w:w="1526" w:type="dxa"/>
            <w:shd w:val="clear" w:color="auto" w:fill="auto"/>
          </w:tcPr>
          <w:p w14:paraId="241F2A7C" w14:textId="77777777" w:rsidR="003F565D" w:rsidRPr="00EF7F3D" w:rsidRDefault="003F565D" w:rsidP="0092504D">
            <w:r w:rsidRPr="00EF7F3D">
              <w:t>Неучещи и неработещи, освободени от ПД</w:t>
            </w:r>
          </w:p>
        </w:tc>
        <w:tc>
          <w:tcPr>
            <w:tcW w:w="922" w:type="dxa"/>
            <w:shd w:val="clear" w:color="auto" w:fill="auto"/>
          </w:tcPr>
          <w:p w14:paraId="5AAD8F77" w14:textId="77777777" w:rsidR="003F565D" w:rsidRPr="00EF7F3D" w:rsidRDefault="00364A57" w:rsidP="0092504D">
            <w:r w:rsidRPr="00EF7F3D">
              <w:t>-</w:t>
            </w:r>
          </w:p>
        </w:tc>
        <w:tc>
          <w:tcPr>
            <w:tcW w:w="1800" w:type="dxa"/>
            <w:shd w:val="clear" w:color="auto" w:fill="auto"/>
          </w:tcPr>
          <w:p w14:paraId="4F65BFD1" w14:textId="77777777" w:rsidR="003F565D" w:rsidRPr="00EF7F3D" w:rsidRDefault="00364A57" w:rsidP="0092504D">
            <w:r w:rsidRPr="00EF7F3D">
              <w:t>-</w:t>
            </w:r>
          </w:p>
        </w:tc>
        <w:tc>
          <w:tcPr>
            <w:tcW w:w="1890" w:type="dxa"/>
            <w:shd w:val="clear" w:color="auto" w:fill="auto"/>
          </w:tcPr>
          <w:p w14:paraId="0D7C8ADF" w14:textId="77777777" w:rsidR="003F565D" w:rsidRPr="00EF7F3D" w:rsidRDefault="00364A57" w:rsidP="0092504D">
            <w:r w:rsidRPr="00EF7F3D">
              <w:t>-</w:t>
            </w:r>
          </w:p>
        </w:tc>
        <w:tc>
          <w:tcPr>
            <w:tcW w:w="2070" w:type="dxa"/>
            <w:shd w:val="clear" w:color="auto" w:fill="auto"/>
          </w:tcPr>
          <w:p w14:paraId="7DE84D99" w14:textId="77777777" w:rsidR="003F565D" w:rsidRPr="00EF7F3D" w:rsidRDefault="00364A57" w:rsidP="0092504D">
            <w:r w:rsidRPr="00EF7F3D">
              <w:t>-</w:t>
            </w:r>
          </w:p>
        </w:tc>
        <w:tc>
          <w:tcPr>
            <w:tcW w:w="1620" w:type="dxa"/>
            <w:shd w:val="clear" w:color="auto" w:fill="auto"/>
          </w:tcPr>
          <w:p w14:paraId="53F5D673" w14:textId="77777777" w:rsidR="003F565D" w:rsidRPr="00EF7F3D" w:rsidRDefault="00364A57" w:rsidP="0092504D">
            <w:r w:rsidRPr="00EF7F3D">
              <w:t>-</w:t>
            </w:r>
          </w:p>
        </w:tc>
      </w:tr>
      <w:tr w:rsidR="003F565D" w:rsidRPr="00EF7F3D" w14:paraId="49C68BF3" w14:textId="77777777" w:rsidTr="0092504D">
        <w:tc>
          <w:tcPr>
            <w:tcW w:w="1526" w:type="dxa"/>
            <w:shd w:val="clear" w:color="auto" w:fill="auto"/>
          </w:tcPr>
          <w:p w14:paraId="024CD967" w14:textId="77777777" w:rsidR="003F565D" w:rsidRPr="00EF7F3D" w:rsidRDefault="003F565D" w:rsidP="0092504D">
            <w:r w:rsidRPr="00EF7F3D">
              <w:t>Условно осъдени</w:t>
            </w:r>
          </w:p>
        </w:tc>
        <w:tc>
          <w:tcPr>
            <w:tcW w:w="922" w:type="dxa"/>
            <w:shd w:val="clear" w:color="auto" w:fill="auto"/>
          </w:tcPr>
          <w:p w14:paraId="593CE336" w14:textId="77777777" w:rsidR="003F565D" w:rsidRPr="00EF7F3D" w:rsidRDefault="006732F6" w:rsidP="0092504D">
            <w:r w:rsidRPr="00EF7F3D">
              <w:t>-</w:t>
            </w:r>
          </w:p>
        </w:tc>
        <w:tc>
          <w:tcPr>
            <w:tcW w:w="1800" w:type="dxa"/>
            <w:shd w:val="clear" w:color="auto" w:fill="auto"/>
          </w:tcPr>
          <w:p w14:paraId="0FE58190" w14:textId="77777777" w:rsidR="003F565D" w:rsidRPr="00EF7F3D" w:rsidRDefault="006732F6" w:rsidP="0092504D">
            <w:r w:rsidRPr="00EF7F3D">
              <w:t>-</w:t>
            </w:r>
          </w:p>
        </w:tc>
        <w:tc>
          <w:tcPr>
            <w:tcW w:w="1890" w:type="dxa"/>
            <w:shd w:val="clear" w:color="auto" w:fill="auto"/>
          </w:tcPr>
          <w:p w14:paraId="72A82DDA" w14:textId="77777777" w:rsidR="003F565D" w:rsidRPr="00EF7F3D" w:rsidRDefault="00364A57" w:rsidP="0092504D">
            <w:r w:rsidRPr="00EF7F3D">
              <w:t>-</w:t>
            </w:r>
          </w:p>
        </w:tc>
        <w:tc>
          <w:tcPr>
            <w:tcW w:w="2070" w:type="dxa"/>
            <w:shd w:val="clear" w:color="auto" w:fill="auto"/>
          </w:tcPr>
          <w:p w14:paraId="38F3FB68" w14:textId="77777777" w:rsidR="003F565D" w:rsidRPr="00EF7F3D" w:rsidRDefault="00364A57" w:rsidP="0092504D">
            <w:r w:rsidRPr="00EF7F3D">
              <w:t>-</w:t>
            </w:r>
          </w:p>
        </w:tc>
        <w:tc>
          <w:tcPr>
            <w:tcW w:w="1620" w:type="dxa"/>
            <w:shd w:val="clear" w:color="auto" w:fill="auto"/>
          </w:tcPr>
          <w:p w14:paraId="03009E53" w14:textId="77777777" w:rsidR="003F565D" w:rsidRPr="00EF7F3D" w:rsidRDefault="00364A57" w:rsidP="0092504D">
            <w:r w:rsidRPr="00EF7F3D">
              <w:t>-</w:t>
            </w:r>
          </w:p>
        </w:tc>
      </w:tr>
      <w:tr w:rsidR="009505CB" w:rsidRPr="00EF7F3D" w14:paraId="2EBA5382" w14:textId="77777777" w:rsidTr="0092504D">
        <w:tc>
          <w:tcPr>
            <w:tcW w:w="1526" w:type="dxa"/>
            <w:shd w:val="clear" w:color="auto" w:fill="auto"/>
          </w:tcPr>
          <w:p w14:paraId="60F3D327" w14:textId="77777777" w:rsidR="003F565D" w:rsidRPr="00EF7F3D" w:rsidRDefault="003F565D" w:rsidP="0092504D">
            <w:r w:rsidRPr="00EF7F3D">
              <w:t>Осъдени на пробация</w:t>
            </w:r>
          </w:p>
        </w:tc>
        <w:tc>
          <w:tcPr>
            <w:tcW w:w="922" w:type="dxa"/>
            <w:shd w:val="clear" w:color="auto" w:fill="auto"/>
          </w:tcPr>
          <w:p w14:paraId="04F862E7" w14:textId="77777777" w:rsidR="003F565D" w:rsidRPr="00EF7F3D" w:rsidRDefault="006732F6" w:rsidP="0092504D">
            <w:r w:rsidRPr="00EF7F3D">
              <w:t>-</w:t>
            </w:r>
          </w:p>
        </w:tc>
        <w:tc>
          <w:tcPr>
            <w:tcW w:w="1800" w:type="dxa"/>
            <w:shd w:val="clear" w:color="auto" w:fill="auto"/>
          </w:tcPr>
          <w:p w14:paraId="47F6E254" w14:textId="77777777" w:rsidR="003F565D" w:rsidRPr="00EF7F3D" w:rsidRDefault="009505CB" w:rsidP="0092504D">
            <w:r w:rsidRPr="00EF7F3D">
              <w:t>-</w:t>
            </w:r>
          </w:p>
        </w:tc>
        <w:tc>
          <w:tcPr>
            <w:tcW w:w="1890" w:type="dxa"/>
            <w:shd w:val="clear" w:color="auto" w:fill="auto"/>
          </w:tcPr>
          <w:p w14:paraId="65558302" w14:textId="77777777" w:rsidR="003F565D" w:rsidRPr="00EF7F3D" w:rsidRDefault="009505CB" w:rsidP="0092504D">
            <w:r w:rsidRPr="00EF7F3D">
              <w:t>-</w:t>
            </w:r>
          </w:p>
        </w:tc>
        <w:tc>
          <w:tcPr>
            <w:tcW w:w="2070" w:type="dxa"/>
            <w:shd w:val="clear" w:color="auto" w:fill="auto"/>
          </w:tcPr>
          <w:p w14:paraId="1C8FE368" w14:textId="77777777" w:rsidR="003F565D" w:rsidRPr="00EF7F3D" w:rsidRDefault="009505CB" w:rsidP="0092504D">
            <w:r w:rsidRPr="00EF7F3D">
              <w:t>-</w:t>
            </w:r>
          </w:p>
        </w:tc>
        <w:tc>
          <w:tcPr>
            <w:tcW w:w="1620" w:type="dxa"/>
            <w:shd w:val="clear" w:color="auto" w:fill="auto"/>
          </w:tcPr>
          <w:p w14:paraId="5713D409" w14:textId="77777777" w:rsidR="003F565D" w:rsidRPr="00EF7F3D" w:rsidRDefault="009505CB" w:rsidP="0092504D">
            <w:r w:rsidRPr="00EF7F3D">
              <w:t>-</w:t>
            </w:r>
          </w:p>
        </w:tc>
      </w:tr>
    </w:tbl>
    <w:p w14:paraId="3D226DD4" w14:textId="77777777" w:rsidR="003F565D" w:rsidRPr="00EF7F3D" w:rsidRDefault="003F565D" w:rsidP="003F565D">
      <w:pPr>
        <w:rPr>
          <w:sz w:val="22"/>
          <w:szCs w:val="22"/>
        </w:rPr>
      </w:pPr>
      <w:r w:rsidRPr="00EF7F3D">
        <w:rPr>
          <w:i/>
          <w:sz w:val="22"/>
          <w:szCs w:val="22"/>
        </w:rPr>
        <w:t>Забележка:</w:t>
      </w:r>
      <w:r w:rsidRPr="00EF7F3D">
        <w:rPr>
          <w:sz w:val="22"/>
          <w:szCs w:val="22"/>
        </w:rPr>
        <w:t xml:space="preserve"> Попълнете на компютър.</w:t>
      </w:r>
    </w:p>
    <w:p w14:paraId="6CDC426B" w14:textId="77777777" w:rsidR="00716176" w:rsidRPr="00EF7F3D" w:rsidRDefault="00716176" w:rsidP="003F565D">
      <w:pPr>
        <w:rPr>
          <w:sz w:val="22"/>
          <w:szCs w:val="22"/>
        </w:rPr>
      </w:pPr>
    </w:p>
    <w:p w14:paraId="58ECEBFF" w14:textId="77777777" w:rsidR="00C05E66" w:rsidRPr="00EF7F3D" w:rsidRDefault="00716176" w:rsidP="00C05E66">
      <w:pPr>
        <w:ind w:firstLine="720"/>
        <w:jc w:val="both"/>
      </w:pPr>
      <w:r w:rsidRPr="00EF7F3D">
        <w:rPr>
          <w:b/>
        </w:rPr>
        <w:t>4.2. Как МКБППМН във Вашата община се информира за условно осъдените и осъдените на пробация непълнолетни.</w:t>
      </w:r>
      <w:r w:rsidRPr="00EF7F3D">
        <w:t xml:space="preserve"> (</w:t>
      </w:r>
      <w:r w:rsidRPr="00EF7F3D">
        <w:rPr>
          <w:szCs w:val="22"/>
        </w:rPr>
        <w:t xml:space="preserve">Попълнете на компютър. </w:t>
      </w:r>
      <w:r w:rsidRPr="00EF7F3D">
        <w:t xml:space="preserve">Ако е необходимо, добавете редове): </w:t>
      </w:r>
    </w:p>
    <w:p w14:paraId="1426697C" w14:textId="77777777" w:rsidR="00C05E66" w:rsidRPr="00EF7F3D" w:rsidRDefault="00C05E66" w:rsidP="00C05E66">
      <w:pPr>
        <w:ind w:firstLine="720"/>
        <w:jc w:val="both"/>
      </w:pPr>
      <w:r w:rsidRPr="00EF7F3D">
        <w:t>МКБППМН при Община Севлиево получава своевременно информация, придружена с влязло в сила Решение от Районен съд - Севлиево за условно осъдените и осъдените на пробация непълнолетни.</w:t>
      </w:r>
      <w:r w:rsidR="006732F6" w:rsidRPr="00EF7F3D">
        <w:t xml:space="preserve"> </w:t>
      </w:r>
    </w:p>
    <w:p w14:paraId="20A97757" w14:textId="77777777" w:rsidR="003F28BE" w:rsidRPr="00EF7F3D" w:rsidRDefault="003F28BE" w:rsidP="00C05E66">
      <w:pPr>
        <w:ind w:firstLine="720"/>
        <w:jc w:val="both"/>
        <w:rPr>
          <w:b/>
        </w:rPr>
      </w:pPr>
    </w:p>
    <w:p w14:paraId="20540E69" w14:textId="77777777" w:rsidR="00716176" w:rsidRPr="00C51296" w:rsidRDefault="00716176" w:rsidP="00C05E66">
      <w:pPr>
        <w:ind w:firstLine="720"/>
        <w:jc w:val="both"/>
        <w:rPr>
          <w:b/>
        </w:rPr>
      </w:pPr>
      <w:r w:rsidRPr="00C51296">
        <w:rPr>
          <w:b/>
        </w:rPr>
        <w:t>Таблица 20. Информиране на МКБППМН за условно осъдените и осъдените на пробация непълнолетни.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8"/>
        <w:gridCol w:w="5565"/>
      </w:tblGrid>
      <w:tr w:rsidR="00716176" w:rsidRPr="00EF7F3D" w14:paraId="5DC5D86F" w14:textId="77777777" w:rsidTr="0087630C">
        <w:tc>
          <w:tcPr>
            <w:tcW w:w="4608" w:type="dxa"/>
            <w:shd w:val="clear" w:color="auto" w:fill="auto"/>
          </w:tcPr>
          <w:p w14:paraId="53B9A8C3" w14:textId="77777777" w:rsidR="00716176" w:rsidRPr="00EF7F3D" w:rsidRDefault="00716176" w:rsidP="00A36A7B">
            <w:pPr>
              <w:rPr>
                <w:b/>
                <w:color w:val="C00000"/>
              </w:rPr>
            </w:pPr>
          </w:p>
        </w:tc>
        <w:tc>
          <w:tcPr>
            <w:tcW w:w="5565" w:type="dxa"/>
            <w:shd w:val="clear" w:color="auto" w:fill="auto"/>
          </w:tcPr>
          <w:p w14:paraId="148C19C8" w14:textId="77777777" w:rsidR="00716176" w:rsidRPr="00EF7F3D" w:rsidRDefault="00716176" w:rsidP="00A36A7B">
            <w:pPr>
              <w:jc w:val="center"/>
              <w:rPr>
                <w:b/>
              </w:rPr>
            </w:pPr>
            <w:r w:rsidRPr="00EF7F3D">
              <w:rPr>
                <w:b/>
              </w:rPr>
              <w:t>Брой случаи</w:t>
            </w:r>
          </w:p>
        </w:tc>
      </w:tr>
      <w:tr w:rsidR="009505CB" w:rsidRPr="00EF7F3D" w14:paraId="72A80052" w14:textId="77777777" w:rsidTr="006732F6">
        <w:trPr>
          <w:trHeight w:val="467"/>
        </w:trPr>
        <w:tc>
          <w:tcPr>
            <w:tcW w:w="4608" w:type="dxa"/>
            <w:shd w:val="clear" w:color="auto" w:fill="auto"/>
          </w:tcPr>
          <w:p w14:paraId="0A0CFECF" w14:textId="77777777" w:rsidR="00716176" w:rsidRPr="00EF7F3D" w:rsidRDefault="00716176" w:rsidP="00A36A7B">
            <w:pPr>
              <w:rPr>
                <w:b/>
              </w:rPr>
            </w:pPr>
            <w:r w:rsidRPr="00EF7F3D">
              <w:rPr>
                <w:b/>
              </w:rPr>
              <w:t>Информация от съда</w:t>
            </w:r>
          </w:p>
        </w:tc>
        <w:tc>
          <w:tcPr>
            <w:tcW w:w="5565" w:type="dxa"/>
            <w:shd w:val="clear" w:color="auto" w:fill="auto"/>
          </w:tcPr>
          <w:p w14:paraId="2F97EE91" w14:textId="77777777" w:rsidR="00716176" w:rsidRPr="00EF7F3D" w:rsidRDefault="006732F6" w:rsidP="009505CB">
            <w:pPr>
              <w:jc w:val="center"/>
              <w:rPr>
                <w:bCs/>
              </w:rPr>
            </w:pPr>
            <w:r w:rsidRPr="00EF7F3D">
              <w:rPr>
                <w:b/>
              </w:rPr>
              <w:t>-</w:t>
            </w:r>
          </w:p>
        </w:tc>
      </w:tr>
      <w:tr w:rsidR="009505CB" w:rsidRPr="00EF7F3D" w14:paraId="75F3B457" w14:textId="77777777" w:rsidTr="0087630C">
        <w:tc>
          <w:tcPr>
            <w:tcW w:w="4608" w:type="dxa"/>
            <w:shd w:val="clear" w:color="auto" w:fill="auto"/>
          </w:tcPr>
          <w:p w14:paraId="32214D37" w14:textId="77777777" w:rsidR="00716176" w:rsidRPr="00EF7F3D" w:rsidRDefault="00716176" w:rsidP="00A36A7B">
            <w:pPr>
              <w:rPr>
                <w:b/>
              </w:rPr>
            </w:pPr>
            <w:r w:rsidRPr="00EF7F3D">
              <w:rPr>
                <w:b/>
              </w:rPr>
              <w:t>Справки на секретаря на МК  в съда</w:t>
            </w:r>
          </w:p>
        </w:tc>
        <w:tc>
          <w:tcPr>
            <w:tcW w:w="5565" w:type="dxa"/>
            <w:shd w:val="clear" w:color="auto" w:fill="auto"/>
          </w:tcPr>
          <w:p w14:paraId="429C0189" w14:textId="52D53720" w:rsidR="00F54E93" w:rsidRPr="00EF7F3D" w:rsidRDefault="00F54E93" w:rsidP="006732F6">
            <w:pPr>
              <w:jc w:val="both"/>
              <w:rPr>
                <w:bCs/>
              </w:rPr>
            </w:pPr>
            <w:r w:rsidRPr="00EF7F3D">
              <w:rPr>
                <w:bCs/>
              </w:rPr>
              <w:t>П</w:t>
            </w:r>
            <w:r w:rsidR="006732F6" w:rsidRPr="00EF7F3D">
              <w:rPr>
                <w:bCs/>
              </w:rPr>
              <w:t>редоставена</w:t>
            </w:r>
            <w:r w:rsidRPr="00EF7F3D">
              <w:rPr>
                <w:bCs/>
              </w:rPr>
              <w:t xml:space="preserve"> </w:t>
            </w:r>
            <w:r w:rsidR="006732F6" w:rsidRPr="00EF7F3D">
              <w:rPr>
                <w:bCs/>
              </w:rPr>
              <w:t>е една справка</w:t>
            </w:r>
            <w:r w:rsidRPr="00EF7F3D">
              <w:rPr>
                <w:bCs/>
              </w:rPr>
              <w:t xml:space="preserve"> до Районна прокуратура – Севлиево </w:t>
            </w:r>
          </w:p>
        </w:tc>
      </w:tr>
    </w:tbl>
    <w:p w14:paraId="215A6A10" w14:textId="77777777" w:rsidR="00716176" w:rsidRPr="00EF7F3D" w:rsidRDefault="00716176" w:rsidP="00716176">
      <w:pPr>
        <w:rPr>
          <w:sz w:val="22"/>
          <w:szCs w:val="22"/>
        </w:rPr>
      </w:pPr>
      <w:r w:rsidRPr="00EF7F3D">
        <w:rPr>
          <w:i/>
          <w:sz w:val="22"/>
          <w:szCs w:val="22"/>
        </w:rPr>
        <w:t>Забележка:</w:t>
      </w:r>
      <w:r w:rsidRPr="00EF7F3D">
        <w:rPr>
          <w:sz w:val="22"/>
          <w:szCs w:val="22"/>
        </w:rPr>
        <w:t xml:space="preserve"> Попълнете на компютър.  Ако е необходимо, добавете редове.</w:t>
      </w:r>
    </w:p>
    <w:p w14:paraId="24A3B66A" w14:textId="77777777" w:rsidR="00FB13A6" w:rsidRPr="00EF7F3D" w:rsidRDefault="00FB13A6" w:rsidP="00716176">
      <w:pPr>
        <w:rPr>
          <w:sz w:val="22"/>
          <w:szCs w:val="22"/>
        </w:rPr>
      </w:pPr>
    </w:p>
    <w:p w14:paraId="3799C8BD" w14:textId="77777777" w:rsidR="00515FB5" w:rsidRPr="00EF7F3D" w:rsidRDefault="00515FB5" w:rsidP="00515FB5">
      <w:pPr>
        <w:ind w:firstLine="720"/>
        <w:rPr>
          <w:rFonts w:ascii="Calibri" w:hAnsi="Calibri"/>
          <w:b/>
          <w:caps/>
        </w:rPr>
      </w:pPr>
      <w:r w:rsidRPr="00EF7F3D">
        <w:rPr>
          <w:rFonts w:ascii="Times New Roman Bold" w:hAnsi="Times New Roman Bold"/>
          <w:b/>
          <w:caps/>
        </w:rPr>
        <w:t>ІІІ. Възпитателни дела</w:t>
      </w:r>
    </w:p>
    <w:p w14:paraId="21B6D866" w14:textId="77777777" w:rsidR="00515FB5" w:rsidRPr="00EF7F3D" w:rsidRDefault="00515FB5" w:rsidP="00515FB5">
      <w:pPr>
        <w:ind w:firstLine="720"/>
        <w:rPr>
          <w:u w:val="single"/>
        </w:rPr>
      </w:pPr>
      <w:r w:rsidRPr="00EF7F3D">
        <w:rPr>
          <w:b/>
        </w:rPr>
        <w:t>1.</w:t>
      </w:r>
      <w:r w:rsidRPr="00EF7F3D">
        <w:t xml:space="preserve"> </w:t>
      </w:r>
      <w:r w:rsidRPr="00EF7F3D">
        <w:rPr>
          <w:b/>
        </w:rPr>
        <w:t xml:space="preserve">Проблеми при образуването и разглеждането на възпитателните дела. </w:t>
      </w:r>
      <w:r w:rsidRPr="00EF7F3D">
        <w:t>(</w:t>
      </w:r>
      <w:r w:rsidRPr="00EF7F3D">
        <w:rPr>
          <w:szCs w:val="22"/>
        </w:rPr>
        <w:t xml:space="preserve">Попълнете на компютър. </w:t>
      </w:r>
      <w:r w:rsidRPr="00EF7F3D">
        <w:t xml:space="preserve">Ако е необходимо, добавете редове): </w:t>
      </w:r>
    </w:p>
    <w:p w14:paraId="7E987D72" w14:textId="77777777" w:rsidR="00444443" w:rsidRPr="00EF7F3D" w:rsidRDefault="00444443" w:rsidP="00444443">
      <w:pPr>
        <w:tabs>
          <w:tab w:val="num" w:pos="0"/>
        </w:tabs>
        <w:jc w:val="both"/>
        <w:rPr>
          <w:color w:val="000000"/>
        </w:rPr>
      </w:pPr>
      <w:r w:rsidRPr="00EF7F3D">
        <w:rPr>
          <w:color w:val="000000"/>
        </w:rPr>
        <w:tab/>
        <w:t xml:space="preserve">МКБППМН при Община Севлиево не среща трудности при образуването на възпитателни дела. По отношение на разглеждането обаче нерядко пречка е неявяване на малолетния/непълнолетния и негов родител на посочената първоначална дата за разглеждане. </w:t>
      </w:r>
      <w:r w:rsidRPr="00EF7F3D">
        <w:t>През 20</w:t>
      </w:r>
      <w:r w:rsidR="006732F6" w:rsidRPr="00EF7F3D">
        <w:t>20 г. 6 /шест</w:t>
      </w:r>
      <w:r w:rsidRPr="00EF7F3D">
        <w:t>/ от образуваните възпитателни дела са отложени за разглеждане поради</w:t>
      </w:r>
      <w:r w:rsidRPr="00EF7F3D">
        <w:rPr>
          <w:color w:val="000000"/>
        </w:rPr>
        <w:t xml:space="preserve"> неявяване</w:t>
      </w:r>
      <w:r w:rsidR="00F54E93" w:rsidRPr="00EF7F3D">
        <w:rPr>
          <w:color w:val="000000"/>
        </w:rPr>
        <w:t xml:space="preserve"> на малолетен/непълнолетен и/или негов родител/настойник.</w:t>
      </w:r>
    </w:p>
    <w:p w14:paraId="3B1167B0" w14:textId="77777777" w:rsidR="006732F6" w:rsidRPr="00EF7F3D" w:rsidRDefault="006732F6" w:rsidP="00444443">
      <w:pPr>
        <w:tabs>
          <w:tab w:val="num" w:pos="0"/>
        </w:tabs>
        <w:jc w:val="both"/>
        <w:rPr>
          <w:color w:val="000000"/>
        </w:rPr>
      </w:pPr>
      <w:r w:rsidRPr="00EF7F3D">
        <w:rPr>
          <w:color w:val="000000"/>
        </w:rPr>
        <w:tab/>
        <w:t xml:space="preserve">Поради обявената извънредна ситуация насрочените за м. Март и м. Април възпитателни дела бяха отложени и разгледани през м. Май 2020г. </w:t>
      </w:r>
    </w:p>
    <w:p w14:paraId="25C3ACB9" w14:textId="77777777" w:rsidR="003B4CF5" w:rsidRPr="00EF7F3D" w:rsidRDefault="003B4CF5" w:rsidP="003B4CF5">
      <w:pPr>
        <w:tabs>
          <w:tab w:val="num" w:pos="0"/>
        </w:tabs>
        <w:jc w:val="both"/>
      </w:pPr>
    </w:p>
    <w:p w14:paraId="5EC5EA41" w14:textId="77777777" w:rsidR="003B4CF5" w:rsidRPr="00EF7F3D" w:rsidRDefault="003B4CF5" w:rsidP="003B4CF5">
      <w:pPr>
        <w:ind w:firstLine="708"/>
        <w:rPr>
          <w:b/>
        </w:rPr>
      </w:pPr>
      <w:r w:rsidRPr="00EF7F3D">
        <w:rPr>
          <w:b/>
        </w:rPr>
        <w:t>Образуване и провеждане на ВД</w:t>
      </w:r>
    </w:p>
    <w:p w14:paraId="69B8B087" w14:textId="77777777" w:rsidR="003F28BE" w:rsidRPr="00EF7F3D" w:rsidRDefault="003F28BE" w:rsidP="003B4CF5">
      <w:pPr>
        <w:ind w:firstLine="708"/>
      </w:pPr>
    </w:p>
    <w:p w14:paraId="6D5920FA" w14:textId="77777777" w:rsidR="003F28BE" w:rsidRPr="00EF7F3D" w:rsidRDefault="003F28BE" w:rsidP="003F28BE">
      <w:pPr>
        <w:pStyle w:val="BodyText"/>
        <w:ind w:left="159" w:right="265" w:firstLine="552"/>
        <w:jc w:val="both"/>
        <w:rPr>
          <w:sz w:val="24"/>
          <w:szCs w:val="24"/>
        </w:rPr>
      </w:pPr>
      <w:r w:rsidRPr="00EF7F3D">
        <w:rPr>
          <w:b/>
          <w:sz w:val="24"/>
          <w:szCs w:val="24"/>
        </w:rPr>
        <w:t xml:space="preserve">През 2020 г. са получени 23 </w:t>
      </w:r>
      <w:r w:rsidRPr="00EF7F3D">
        <w:rPr>
          <w:sz w:val="24"/>
          <w:szCs w:val="24"/>
        </w:rPr>
        <w:t>(38 през 2019г.,</w:t>
      </w:r>
      <w:r w:rsidRPr="00EF7F3D">
        <w:rPr>
          <w:b/>
          <w:sz w:val="24"/>
          <w:szCs w:val="24"/>
        </w:rPr>
        <w:t xml:space="preserve"> </w:t>
      </w:r>
      <w:r w:rsidRPr="00EF7F3D">
        <w:rPr>
          <w:sz w:val="24"/>
          <w:szCs w:val="24"/>
        </w:rPr>
        <w:t>17 през 2018г., 30 през 2017г.) сигнала за образуване на възпитателно дело. Един от сигналите е изпратен за разглеждане на друга комисия по компетентност. За 2020г. са образувани и разгледани 23 възпитателни дела, от които 2 са по преписки получени през месец декември 2019 г. Последната получена преписка е насрочена за разглеждане през януари 2021г.</w:t>
      </w:r>
    </w:p>
    <w:p w14:paraId="0F531348" w14:textId="77777777" w:rsidR="003F28BE" w:rsidRPr="00EF7F3D" w:rsidRDefault="003F28BE" w:rsidP="003F28BE">
      <w:pPr>
        <w:pStyle w:val="BodyText"/>
        <w:ind w:left="159" w:right="266" w:firstLine="707"/>
        <w:jc w:val="both"/>
        <w:rPr>
          <w:sz w:val="24"/>
          <w:szCs w:val="24"/>
        </w:rPr>
      </w:pPr>
      <w:r w:rsidRPr="00EF7F3D">
        <w:rPr>
          <w:sz w:val="24"/>
          <w:szCs w:val="24"/>
        </w:rPr>
        <w:t>Районна прокуратура- Севлиево е изпратила 14 (28 през 2019г., 11 през 2018г., 18 през 2017г., 19 през 2016 г.) преписки за образуване на възпитателни дела през тази година. Получени са две преписки от Районна прокуратура – Габрово, Териториално отделение – Трявна към РП - Габрово е изпратила една преписка.</w:t>
      </w:r>
    </w:p>
    <w:p w14:paraId="01175966" w14:textId="77777777" w:rsidR="003F28BE" w:rsidRPr="00EF7F3D" w:rsidRDefault="003F28BE" w:rsidP="003F28BE">
      <w:pPr>
        <w:pStyle w:val="BodyText"/>
        <w:ind w:left="159" w:right="264" w:firstLine="767"/>
        <w:jc w:val="both"/>
        <w:rPr>
          <w:sz w:val="24"/>
          <w:szCs w:val="24"/>
        </w:rPr>
      </w:pPr>
      <w:r w:rsidRPr="00EF7F3D">
        <w:rPr>
          <w:sz w:val="24"/>
          <w:szCs w:val="24"/>
        </w:rPr>
        <w:t>Районно управление на МВР- Севлиево е подало 6 (9 през 2019г., 4 през 2018г. и 2017г., 14 през 2016 г.) сигнала за образуване на възпитателно дело.</w:t>
      </w:r>
    </w:p>
    <w:p w14:paraId="77CD3FEB" w14:textId="77777777" w:rsidR="003B4CF5" w:rsidRPr="00EF7F3D" w:rsidRDefault="003B4CF5" w:rsidP="003B4CF5">
      <w:pPr>
        <w:autoSpaceDE w:val="0"/>
        <w:autoSpaceDN w:val="0"/>
        <w:adjustRightInd w:val="0"/>
        <w:spacing w:before="60"/>
        <w:ind w:firstLine="720"/>
        <w:jc w:val="both"/>
        <w:rPr>
          <w:b/>
        </w:rPr>
      </w:pPr>
      <w:r w:rsidRPr="00EF7F3D">
        <w:rPr>
          <w:b/>
        </w:rPr>
        <w:t>Структура на престъпленията и противообществените прояви на малолетни и непълнол</w:t>
      </w:r>
      <w:r w:rsidR="003F28BE" w:rsidRPr="00EF7F3D">
        <w:rPr>
          <w:b/>
        </w:rPr>
        <w:t>етни в община Севлиево през 2020</w:t>
      </w:r>
      <w:r w:rsidRPr="00EF7F3D">
        <w:rPr>
          <w:b/>
        </w:rPr>
        <w:t>г. (според разгледаните възпитателни дела от МКБППМН през календарната година).</w:t>
      </w:r>
    </w:p>
    <w:p w14:paraId="181A1E79" w14:textId="77777777" w:rsidR="003B4CF5" w:rsidRPr="00EF7F3D" w:rsidRDefault="003B4CF5" w:rsidP="003B4CF5">
      <w:pPr>
        <w:autoSpaceDE w:val="0"/>
        <w:autoSpaceDN w:val="0"/>
        <w:adjustRightInd w:val="0"/>
        <w:ind w:firstLine="720"/>
        <w:jc w:val="both"/>
      </w:pPr>
      <w:r w:rsidRPr="00EF7F3D">
        <w:t>Данните в следващите таблици показват структурата на извършените нарушения според вида н</w:t>
      </w:r>
      <w:r w:rsidR="003F28BE" w:rsidRPr="00EF7F3D">
        <w:t>а проявите, разгледани през 2020</w:t>
      </w:r>
      <w:r w:rsidRPr="00EF7F3D">
        <w:t>г. от МКБППМН – Община Севлиево.</w:t>
      </w:r>
    </w:p>
    <w:p w14:paraId="3D0FCFF7" w14:textId="77777777" w:rsidR="003F28BE" w:rsidRPr="00EF7F3D" w:rsidRDefault="003F28BE" w:rsidP="003B4CF5">
      <w:pPr>
        <w:autoSpaceDE w:val="0"/>
        <w:autoSpaceDN w:val="0"/>
        <w:adjustRightInd w:val="0"/>
        <w:ind w:firstLine="720"/>
        <w:jc w:val="both"/>
      </w:pPr>
    </w:p>
    <w:p w14:paraId="22A9FF90" w14:textId="77777777" w:rsidR="003F28BE" w:rsidRPr="00EF7F3D" w:rsidRDefault="003F28BE" w:rsidP="003F28BE">
      <w:pPr>
        <w:spacing w:before="90"/>
        <w:ind w:left="876"/>
        <w:rPr>
          <w:b/>
        </w:rPr>
      </w:pPr>
      <w:r w:rsidRPr="00EF7F3D">
        <w:rPr>
          <w:b/>
        </w:rPr>
        <w:t>ПРОТИВООБЩЕСТВЕНИ ПРОЯВИ</w:t>
      </w:r>
    </w:p>
    <w:tbl>
      <w:tblPr>
        <w:tblW w:w="0" w:type="auto"/>
        <w:tblInd w:w="1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47"/>
        <w:gridCol w:w="4962"/>
      </w:tblGrid>
      <w:tr w:rsidR="003F28BE" w:rsidRPr="00EF7F3D" w14:paraId="741C8092" w14:textId="77777777" w:rsidTr="003F28BE">
        <w:trPr>
          <w:trHeight w:val="304"/>
        </w:trPr>
        <w:tc>
          <w:tcPr>
            <w:tcW w:w="4947" w:type="dxa"/>
          </w:tcPr>
          <w:p w14:paraId="6EBE0011" w14:textId="77777777" w:rsidR="003F28BE" w:rsidRPr="00EF7F3D" w:rsidRDefault="00F80379" w:rsidP="00F80379">
            <w:pPr>
              <w:pStyle w:val="TableParagraph"/>
              <w:spacing w:before="1" w:line="240" w:lineRule="auto"/>
              <w:ind w:left="0"/>
              <w:rPr>
                <w:sz w:val="24"/>
              </w:rPr>
            </w:pPr>
            <w:r w:rsidRPr="00EF7F3D">
              <w:rPr>
                <w:sz w:val="24"/>
              </w:rPr>
              <w:t xml:space="preserve"> </w:t>
            </w:r>
            <w:r w:rsidR="003F28BE" w:rsidRPr="00EF7F3D">
              <w:rPr>
                <w:sz w:val="24"/>
              </w:rPr>
              <w:t>Прояви на насилие и агресия</w:t>
            </w:r>
          </w:p>
        </w:tc>
        <w:tc>
          <w:tcPr>
            <w:tcW w:w="4962" w:type="dxa"/>
          </w:tcPr>
          <w:p w14:paraId="0A157454" w14:textId="77777777" w:rsidR="003F28BE" w:rsidRPr="00EF7F3D" w:rsidRDefault="003F28BE" w:rsidP="003F28BE">
            <w:pPr>
              <w:pStyle w:val="TableParagraph"/>
              <w:spacing w:before="1" w:line="240" w:lineRule="auto"/>
              <w:ind w:left="71"/>
              <w:rPr>
                <w:sz w:val="24"/>
              </w:rPr>
            </w:pPr>
            <w:r w:rsidRPr="00EF7F3D">
              <w:rPr>
                <w:sz w:val="24"/>
              </w:rPr>
              <w:t>1 с 3-ма извършители</w:t>
            </w:r>
          </w:p>
        </w:tc>
      </w:tr>
      <w:tr w:rsidR="003F28BE" w:rsidRPr="00EF7F3D" w14:paraId="12F74397" w14:textId="77777777" w:rsidTr="003F28BE">
        <w:trPr>
          <w:trHeight w:val="316"/>
        </w:trPr>
        <w:tc>
          <w:tcPr>
            <w:tcW w:w="4947" w:type="dxa"/>
          </w:tcPr>
          <w:p w14:paraId="047D5AE0" w14:textId="77777777" w:rsidR="003F28BE" w:rsidRPr="00EF7F3D" w:rsidRDefault="003F28BE" w:rsidP="00E01777">
            <w:pPr>
              <w:pStyle w:val="TableParagraph"/>
              <w:ind w:left="71"/>
              <w:rPr>
                <w:sz w:val="24"/>
              </w:rPr>
            </w:pPr>
            <w:r w:rsidRPr="00EF7F3D">
              <w:rPr>
                <w:sz w:val="24"/>
              </w:rPr>
              <w:t>Бягство от дома</w:t>
            </w:r>
          </w:p>
        </w:tc>
        <w:tc>
          <w:tcPr>
            <w:tcW w:w="4962" w:type="dxa"/>
          </w:tcPr>
          <w:p w14:paraId="58140456" w14:textId="77777777" w:rsidR="003F28BE" w:rsidRPr="00EF7F3D" w:rsidRDefault="003F28BE" w:rsidP="00E01777">
            <w:pPr>
              <w:pStyle w:val="TableParagraph"/>
              <w:ind w:left="71"/>
              <w:rPr>
                <w:sz w:val="24"/>
              </w:rPr>
            </w:pPr>
            <w:r w:rsidRPr="00EF7F3D">
              <w:rPr>
                <w:sz w:val="24"/>
              </w:rPr>
              <w:t>1 с 1 извършител</w:t>
            </w:r>
          </w:p>
        </w:tc>
      </w:tr>
      <w:tr w:rsidR="003F28BE" w:rsidRPr="00EF7F3D" w14:paraId="7249FB17" w14:textId="77777777" w:rsidTr="003F28BE">
        <w:trPr>
          <w:trHeight w:val="316"/>
        </w:trPr>
        <w:tc>
          <w:tcPr>
            <w:tcW w:w="4947" w:type="dxa"/>
          </w:tcPr>
          <w:p w14:paraId="32E8C45C" w14:textId="77777777" w:rsidR="003F28BE" w:rsidRPr="00EF7F3D" w:rsidRDefault="003F28BE" w:rsidP="00E01777">
            <w:pPr>
              <w:pStyle w:val="TableParagraph"/>
              <w:ind w:left="71"/>
              <w:rPr>
                <w:sz w:val="24"/>
              </w:rPr>
            </w:pPr>
            <w:r w:rsidRPr="00EF7F3D">
              <w:rPr>
                <w:sz w:val="24"/>
              </w:rPr>
              <w:lastRenderedPageBreak/>
              <w:t>Блудствени действия, непристойно и хулиганско поведение в училище</w:t>
            </w:r>
          </w:p>
        </w:tc>
        <w:tc>
          <w:tcPr>
            <w:tcW w:w="4962" w:type="dxa"/>
          </w:tcPr>
          <w:p w14:paraId="26C1C25C" w14:textId="77777777" w:rsidR="003F28BE" w:rsidRPr="00EF7F3D" w:rsidRDefault="003F28BE" w:rsidP="00E01777">
            <w:pPr>
              <w:pStyle w:val="TableParagraph"/>
              <w:ind w:left="71"/>
              <w:rPr>
                <w:sz w:val="24"/>
              </w:rPr>
            </w:pPr>
            <w:r w:rsidRPr="00EF7F3D">
              <w:rPr>
                <w:sz w:val="24"/>
              </w:rPr>
              <w:t>1 с 2 извършители</w:t>
            </w:r>
          </w:p>
        </w:tc>
      </w:tr>
      <w:tr w:rsidR="003F28BE" w:rsidRPr="00EF7F3D" w14:paraId="5ACC0930" w14:textId="77777777" w:rsidTr="003F28BE">
        <w:trPr>
          <w:trHeight w:val="316"/>
        </w:trPr>
        <w:tc>
          <w:tcPr>
            <w:tcW w:w="4947" w:type="dxa"/>
          </w:tcPr>
          <w:p w14:paraId="1B329FFD" w14:textId="77777777" w:rsidR="003F28BE" w:rsidRPr="00EF7F3D" w:rsidRDefault="003F28BE" w:rsidP="00E01777">
            <w:pPr>
              <w:pStyle w:val="TableParagraph"/>
              <w:ind w:left="71"/>
              <w:rPr>
                <w:sz w:val="24"/>
              </w:rPr>
            </w:pPr>
            <w:r w:rsidRPr="00EF7F3D">
              <w:rPr>
                <w:sz w:val="24"/>
              </w:rPr>
              <w:t>Употреба на алкохол</w:t>
            </w:r>
          </w:p>
        </w:tc>
        <w:tc>
          <w:tcPr>
            <w:tcW w:w="4962" w:type="dxa"/>
          </w:tcPr>
          <w:p w14:paraId="00305F7E" w14:textId="77777777" w:rsidR="003F28BE" w:rsidRPr="00EF7F3D" w:rsidRDefault="003F28BE" w:rsidP="00E01777">
            <w:pPr>
              <w:pStyle w:val="TableParagraph"/>
              <w:ind w:left="71"/>
              <w:rPr>
                <w:sz w:val="24"/>
              </w:rPr>
            </w:pPr>
            <w:r w:rsidRPr="00EF7F3D">
              <w:rPr>
                <w:sz w:val="24"/>
              </w:rPr>
              <w:t>1 с 4 извършители</w:t>
            </w:r>
          </w:p>
        </w:tc>
      </w:tr>
    </w:tbl>
    <w:p w14:paraId="60895AEB" w14:textId="77777777" w:rsidR="003F28BE" w:rsidRPr="00EF7F3D" w:rsidRDefault="003F28BE" w:rsidP="003F28BE"/>
    <w:p w14:paraId="1071C17D" w14:textId="77777777" w:rsidR="003F28BE" w:rsidRPr="00EF7F3D" w:rsidRDefault="003F28BE" w:rsidP="003F28BE">
      <w:pPr>
        <w:spacing w:before="90"/>
        <w:ind w:firstLine="720"/>
        <w:rPr>
          <w:b/>
        </w:rPr>
      </w:pPr>
      <w:r w:rsidRPr="00EF7F3D">
        <w:rPr>
          <w:b/>
        </w:rPr>
        <w:t>ПРЕСТЪПЛЕНИЯ</w:t>
      </w:r>
    </w:p>
    <w:tbl>
      <w:tblPr>
        <w:tblW w:w="9782" w:type="dxa"/>
        <w:tblInd w:w="1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47"/>
        <w:gridCol w:w="4835"/>
      </w:tblGrid>
      <w:tr w:rsidR="003F28BE" w:rsidRPr="00EF7F3D" w14:paraId="2A8F0725" w14:textId="77777777" w:rsidTr="003F28BE">
        <w:trPr>
          <w:trHeight w:val="424"/>
        </w:trPr>
        <w:tc>
          <w:tcPr>
            <w:tcW w:w="4947" w:type="dxa"/>
          </w:tcPr>
          <w:p w14:paraId="7718A343" w14:textId="77777777" w:rsidR="003F28BE" w:rsidRPr="00EF7F3D" w:rsidRDefault="003F28BE" w:rsidP="00E01777">
            <w:pPr>
              <w:pStyle w:val="TableParagraph"/>
              <w:spacing w:line="273" w:lineRule="exact"/>
              <w:ind w:left="115"/>
              <w:rPr>
                <w:sz w:val="24"/>
              </w:rPr>
            </w:pPr>
            <w:r w:rsidRPr="00EF7F3D">
              <w:rPr>
                <w:sz w:val="24"/>
              </w:rPr>
              <w:t>Унищожаване и повреждане на имущество</w:t>
            </w:r>
          </w:p>
        </w:tc>
        <w:tc>
          <w:tcPr>
            <w:tcW w:w="4835" w:type="dxa"/>
          </w:tcPr>
          <w:p w14:paraId="073C2CCA" w14:textId="77777777" w:rsidR="003F28BE" w:rsidRPr="00EF7F3D" w:rsidRDefault="003F28BE" w:rsidP="00E01777">
            <w:pPr>
              <w:pStyle w:val="TableParagraph"/>
              <w:spacing w:before="2" w:line="276" w:lineRule="exact"/>
              <w:ind w:left="117" w:right="368"/>
              <w:rPr>
                <w:sz w:val="24"/>
              </w:rPr>
            </w:pPr>
            <w:r w:rsidRPr="00EF7F3D">
              <w:rPr>
                <w:sz w:val="24"/>
              </w:rPr>
              <w:t>2 с по 2-ма извършители</w:t>
            </w:r>
          </w:p>
        </w:tc>
      </w:tr>
      <w:tr w:rsidR="003F28BE" w:rsidRPr="00EF7F3D" w14:paraId="20545560" w14:textId="77777777" w:rsidTr="003F28BE">
        <w:trPr>
          <w:trHeight w:val="277"/>
        </w:trPr>
        <w:tc>
          <w:tcPr>
            <w:tcW w:w="4947" w:type="dxa"/>
          </w:tcPr>
          <w:p w14:paraId="4C11CE0A" w14:textId="77777777" w:rsidR="003F28BE" w:rsidRPr="00EF7F3D" w:rsidRDefault="003F28BE" w:rsidP="00E01777">
            <w:pPr>
              <w:pStyle w:val="TableParagraph"/>
              <w:spacing w:line="258" w:lineRule="exact"/>
              <w:ind w:left="115"/>
              <w:rPr>
                <w:sz w:val="24"/>
              </w:rPr>
            </w:pPr>
            <w:r w:rsidRPr="00EF7F3D">
              <w:rPr>
                <w:sz w:val="24"/>
              </w:rPr>
              <w:t>Кражба - общо</w:t>
            </w:r>
          </w:p>
        </w:tc>
        <w:tc>
          <w:tcPr>
            <w:tcW w:w="4835" w:type="dxa"/>
          </w:tcPr>
          <w:p w14:paraId="621A26EE" w14:textId="77777777" w:rsidR="003F28BE" w:rsidRPr="00EF7F3D" w:rsidRDefault="003F28BE" w:rsidP="00E01777">
            <w:pPr>
              <w:pStyle w:val="TableParagraph"/>
              <w:spacing w:line="258" w:lineRule="exact"/>
              <w:ind w:left="117"/>
              <w:rPr>
                <w:sz w:val="24"/>
              </w:rPr>
            </w:pPr>
            <w:r w:rsidRPr="00EF7F3D">
              <w:rPr>
                <w:sz w:val="24"/>
              </w:rPr>
              <w:t>7 с общо 16 извършители</w:t>
            </w:r>
          </w:p>
        </w:tc>
      </w:tr>
      <w:tr w:rsidR="003F28BE" w:rsidRPr="00EF7F3D" w14:paraId="50CED76B" w14:textId="77777777" w:rsidTr="003F28BE">
        <w:trPr>
          <w:trHeight w:val="282"/>
        </w:trPr>
        <w:tc>
          <w:tcPr>
            <w:tcW w:w="4947" w:type="dxa"/>
          </w:tcPr>
          <w:p w14:paraId="5E5C0057" w14:textId="77777777" w:rsidR="003F28BE" w:rsidRPr="00EF7F3D" w:rsidRDefault="003F28BE" w:rsidP="00E01777">
            <w:pPr>
              <w:pStyle w:val="TableParagraph"/>
              <w:spacing w:line="263" w:lineRule="exact"/>
              <w:ind w:left="535"/>
              <w:rPr>
                <w:sz w:val="24"/>
              </w:rPr>
            </w:pPr>
            <w:r w:rsidRPr="00EF7F3D">
              <w:rPr>
                <w:sz w:val="24"/>
              </w:rPr>
              <w:t>в това число:</w:t>
            </w:r>
          </w:p>
        </w:tc>
        <w:tc>
          <w:tcPr>
            <w:tcW w:w="4835" w:type="dxa"/>
          </w:tcPr>
          <w:p w14:paraId="0A85F9DA" w14:textId="77777777" w:rsidR="003F28BE" w:rsidRPr="00EF7F3D" w:rsidRDefault="003F28BE" w:rsidP="00E01777">
            <w:pPr>
              <w:pStyle w:val="TableParagraph"/>
              <w:spacing w:line="240" w:lineRule="auto"/>
              <w:rPr>
                <w:sz w:val="20"/>
              </w:rPr>
            </w:pPr>
          </w:p>
        </w:tc>
      </w:tr>
      <w:tr w:rsidR="003F28BE" w:rsidRPr="00EF7F3D" w14:paraId="2B416819" w14:textId="77777777" w:rsidTr="003F28BE">
        <w:trPr>
          <w:trHeight w:val="510"/>
        </w:trPr>
        <w:tc>
          <w:tcPr>
            <w:tcW w:w="4947" w:type="dxa"/>
          </w:tcPr>
          <w:p w14:paraId="2A2AF8B1" w14:textId="77777777" w:rsidR="003F28BE" w:rsidRPr="00EF7F3D" w:rsidRDefault="003F28BE" w:rsidP="00E01777">
            <w:pPr>
              <w:pStyle w:val="TableParagraph"/>
              <w:spacing w:line="258" w:lineRule="exact"/>
              <w:ind w:left="115"/>
              <w:rPr>
                <w:sz w:val="24"/>
              </w:rPr>
            </w:pPr>
            <w:r w:rsidRPr="00EF7F3D">
              <w:rPr>
                <w:sz w:val="24"/>
              </w:rPr>
              <w:t>взломна</w:t>
            </w:r>
          </w:p>
        </w:tc>
        <w:tc>
          <w:tcPr>
            <w:tcW w:w="4835" w:type="dxa"/>
          </w:tcPr>
          <w:p w14:paraId="4D936974" w14:textId="77777777" w:rsidR="003F28BE" w:rsidRPr="00EF7F3D" w:rsidRDefault="003F28BE" w:rsidP="00E01777">
            <w:pPr>
              <w:pStyle w:val="TableParagraph"/>
              <w:spacing w:before="3" w:line="254" w:lineRule="exact"/>
              <w:ind w:left="117" w:right="188"/>
              <w:rPr>
                <w:sz w:val="24"/>
              </w:rPr>
            </w:pPr>
            <w:r w:rsidRPr="00EF7F3D">
              <w:rPr>
                <w:sz w:val="24"/>
              </w:rPr>
              <w:t>3, от които 1 с 5-ма извършители, 1 с 2</w:t>
            </w:r>
            <w:r w:rsidR="00EF7F3D">
              <w:rPr>
                <w:sz w:val="24"/>
              </w:rPr>
              <w:t>-ма извършители, 1 с 3-ма извърш</w:t>
            </w:r>
            <w:r w:rsidRPr="00EF7F3D">
              <w:rPr>
                <w:sz w:val="24"/>
              </w:rPr>
              <w:t>ители</w:t>
            </w:r>
          </w:p>
        </w:tc>
      </w:tr>
      <w:tr w:rsidR="003F28BE" w:rsidRPr="00EF7F3D" w14:paraId="2E6AFBC4" w14:textId="77777777" w:rsidTr="003F28BE">
        <w:trPr>
          <w:trHeight w:val="827"/>
        </w:trPr>
        <w:tc>
          <w:tcPr>
            <w:tcW w:w="4947" w:type="dxa"/>
          </w:tcPr>
          <w:p w14:paraId="07436293" w14:textId="77777777" w:rsidR="003F28BE" w:rsidRPr="00EF7F3D" w:rsidRDefault="003F28BE" w:rsidP="00E01777">
            <w:pPr>
              <w:pStyle w:val="TableParagraph"/>
              <w:spacing w:line="240" w:lineRule="auto"/>
              <w:ind w:left="115" w:right="213"/>
              <w:rPr>
                <w:sz w:val="24"/>
              </w:rPr>
            </w:pPr>
            <w:r w:rsidRPr="00EF7F3D">
              <w:rPr>
                <w:sz w:val="24"/>
              </w:rPr>
              <w:t>домова /обикновена/ на мобилни телефони, велосипеди, пари в брой</w:t>
            </w:r>
          </w:p>
        </w:tc>
        <w:tc>
          <w:tcPr>
            <w:tcW w:w="4835" w:type="dxa"/>
          </w:tcPr>
          <w:p w14:paraId="3F294C90" w14:textId="77777777" w:rsidR="003F28BE" w:rsidRPr="00EF7F3D" w:rsidRDefault="003F28BE" w:rsidP="00E01777">
            <w:pPr>
              <w:pStyle w:val="TableParagraph"/>
              <w:spacing w:before="2" w:line="276" w:lineRule="exact"/>
              <w:ind w:left="117" w:right="1134"/>
              <w:rPr>
                <w:sz w:val="24"/>
              </w:rPr>
            </w:pPr>
            <w:r w:rsidRPr="00EF7F3D">
              <w:rPr>
                <w:sz w:val="24"/>
              </w:rPr>
              <w:t>4 с общо 6-ма извършители (1 с 3-ма извършител, 3 с по 1 извършители)</w:t>
            </w:r>
          </w:p>
        </w:tc>
      </w:tr>
      <w:tr w:rsidR="003F28BE" w:rsidRPr="00EF7F3D" w14:paraId="171BBF6F" w14:textId="77777777" w:rsidTr="003F28BE">
        <w:trPr>
          <w:trHeight w:val="356"/>
        </w:trPr>
        <w:tc>
          <w:tcPr>
            <w:tcW w:w="4947" w:type="dxa"/>
          </w:tcPr>
          <w:p w14:paraId="594964AB" w14:textId="77777777" w:rsidR="003F28BE" w:rsidRPr="00EF7F3D" w:rsidRDefault="003F28BE" w:rsidP="00E01777">
            <w:pPr>
              <w:pStyle w:val="TableParagraph"/>
              <w:spacing w:line="270" w:lineRule="exact"/>
              <w:ind w:left="115"/>
              <w:rPr>
                <w:sz w:val="24"/>
              </w:rPr>
            </w:pPr>
            <w:r w:rsidRPr="00EF7F3D">
              <w:rPr>
                <w:sz w:val="24"/>
              </w:rPr>
              <w:t>Противозаконно отнемане на МПС</w:t>
            </w:r>
          </w:p>
        </w:tc>
        <w:tc>
          <w:tcPr>
            <w:tcW w:w="4835" w:type="dxa"/>
          </w:tcPr>
          <w:p w14:paraId="6FA7E57C" w14:textId="77777777" w:rsidR="003F28BE" w:rsidRPr="00EF7F3D" w:rsidRDefault="003F28BE" w:rsidP="00E01777">
            <w:pPr>
              <w:pStyle w:val="TableParagraph"/>
              <w:spacing w:line="270" w:lineRule="exact"/>
              <w:ind w:left="117"/>
              <w:rPr>
                <w:sz w:val="24"/>
              </w:rPr>
            </w:pPr>
            <w:r w:rsidRPr="00EF7F3D">
              <w:rPr>
                <w:sz w:val="24"/>
              </w:rPr>
              <w:t>3 с общо 7 извършители</w:t>
            </w:r>
          </w:p>
        </w:tc>
      </w:tr>
      <w:tr w:rsidR="003F28BE" w:rsidRPr="00EF7F3D" w14:paraId="37399866" w14:textId="77777777" w:rsidTr="003F28BE">
        <w:trPr>
          <w:trHeight w:val="251"/>
        </w:trPr>
        <w:tc>
          <w:tcPr>
            <w:tcW w:w="4947" w:type="dxa"/>
          </w:tcPr>
          <w:p w14:paraId="1E8BC2B1" w14:textId="77777777" w:rsidR="003F28BE" w:rsidRPr="00EF7F3D" w:rsidRDefault="003F28BE" w:rsidP="00E01777">
            <w:pPr>
              <w:pStyle w:val="TableParagraph"/>
              <w:spacing w:line="273" w:lineRule="exact"/>
              <w:ind w:left="115"/>
              <w:rPr>
                <w:sz w:val="24"/>
              </w:rPr>
            </w:pPr>
            <w:r w:rsidRPr="00EF7F3D">
              <w:rPr>
                <w:sz w:val="24"/>
              </w:rPr>
              <w:t>Престъпления, свързани с наркотици</w:t>
            </w:r>
          </w:p>
        </w:tc>
        <w:tc>
          <w:tcPr>
            <w:tcW w:w="4835" w:type="dxa"/>
          </w:tcPr>
          <w:p w14:paraId="72B8D112" w14:textId="77777777" w:rsidR="003F28BE" w:rsidRPr="00EF7F3D" w:rsidRDefault="003F28BE" w:rsidP="00E01777">
            <w:pPr>
              <w:pStyle w:val="TableParagraph"/>
              <w:spacing w:before="135" w:line="240" w:lineRule="auto"/>
              <w:ind w:left="117"/>
              <w:rPr>
                <w:sz w:val="24"/>
              </w:rPr>
            </w:pPr>
            <w:r w:rsidRPr="00EF7F3D">
              <w:rPr>
                <w:sz w:val="24"/>
              </w:rPr>
              <w:t>5 с общо 4-ма извършител</w:t>
            </w:r>
          </w:p>
        </w:tc>
      </w:tr>
      <w:tr w:rsidR="003F28BE" w:rsidRPr="00EF7F3D" w14:paraId="2BC38055" w14:textId="77777777" w:rsidTr="003F28BE">
        <w:trPr>
          <w:trHeight w:val="259"/>
        </w:trPr>
        <w:tc>
          <w:tcPr>
            <w:tcW w:w="4947" w:type="dxa"/>
          </w:tcPr>
          <w:p w14:paraId="37985A72" w14:textId="77777777" w:rsidR="003F28BE" w:rsidRPr="00EF7F3D" w:rsidRDefault="003F28BE" w:rsidP="00E01777">
            <w:pPr>
              <w:pStyle w:val="TableParagraph"/>
              <w:spacing w:line="273" w:lineRule="exact"/>
              <w:ind w:left="115"/>
              <w:rPr>
                <w:sz w:val="24"/>
              </w:rPr>
            </w:pPr>
            <w:r w:rsidRPr="00EF7F3D">
              <w:rPr>
                <w:sz w:val="24"/>
              </w:rPr>
              <w:t>Намерена и непредадена чужда вещ</w:t>
            </w:r>
          </w:p>
        </w:tc>
        <w:tc>
          <w:tcPr>
            <w:tcW w:w="4835" w:type="dxa"/>
          </w:tcPr>
          <w:p w14:paraId="6AD295A3" w14:textId="77777777" w:rsidR="003F28BE" w:rsidRPr="00EF7F3D" w:rsidRDefault="003F28BE" w:rsidP="00E01777">
            <w:pPr>
              <w:pStyle w:val="TableParagraph"/>
              <w:spacing w:before="135" w:line="240" w:lineRule="auto"/>
              <w:ind w:left="117"/>
              <w:rPr>
                <w:sz w:val="24"/>
              </w:rPr>
            </w:pPr>
            <w:r w:rsidRPr="00EF7F3D">
              <w:rPr>
                <w:sz w:val="24"/>
              </w:rPr>
              <w:t>2 с по 1 извършител</w:t>
            </w:r>
          </w:p>
        </w:tc>
      </w:tr>
    </w:tbl>
    <w:p w14:paraId="061F08EF" w14:textId="77777777" w:rsidR="003B4CF5" w:rsidRPr="00EF7F3D" w:rsidRDefault="00E73508" w:rsidP="00810A28">
      <w:pPr>
        <w:ind w:left="-426"/>
        <w:jc w:val="center"/>
      </w:pPr>
      <w:r w:rsidRPr="00EF7F3D">
        <w:rPr>
          <w:noProof/>
          <w:lang w:val="en-US"/>
        </w:rPr>
        <w:drawing>
          <wp:inline distT="0" distB="0" distL="0" distR="0" wp14:anchorId="36915A04" wp14:editId="013717E2">
            <wp:extent cx="6659880" cy="351282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FA67A4F" w14:textId="77777777" w:rsidR="003F28BE" w:rsidRPr="00EF7F3D" w:rsidRDefault="003F28BE" w:rsidP="002A0787">
      <w:pPr>
        <w:ind w:firstLine="708"/>
        <w:jc w:val="both"/>
      </w:pPr>
    </w:p>
    <w:p w14:paraId="60AF1F75" w14:textId="77777777" w:rsidR="001529C9" w:rsidRPr="00EF7F3D" w:rsidRDefault="001529C9" w:rsidP="001529C9">
      <w:pPr>
        <w:ind w:left="142" w:firstLine="708"/>
        <w:jc w:val="both"/>
      </w:pPr>
      <w:r w:rsidRPr="00EF7F3D">
        <w:t>През 2020г. се запазва тенденцията разгледаните възпитателни дела  за извършени противообществените прояви да са малко на брой. Разгледани са дела за бягство от дома, употреба на алкохол, прояви на агресия. През отчетния период е разгледано и едно възпитателно дело за непристойно поведение в училище, обиди към учител и блудствени действия пред връстници.</w:t>
      </w:r>
    </w:p>
    <w:p w14:paraId="3956C7F6" w14:textId="77777777" w:rsidR="001529C9" w:rsidRPr="00EF7F3D" w:rsidRDefault="001529C9" w:rsidP="001529C9">
      <w:pPr>
        <w:pStyle w:val="BodyText"/>
        <w:spacing w:before="1"/>
        <w:ind w:left="156" w:right="16" w:firstLine="823"/>
        <w:jc w:val="both"/>
        <w:rPr>
          <w:sz w:val="24"/>
          <w:szCs w:val="24"/>
        </w:rPr>
      </w:pPr>
      <w:r w:rsidRPr="00EF7F3D">
        <w:rPr>
          <w:sz w:val="24"/>
          <w:szCs w:val="24"/>
        </w:rPr>
        <w:t>Най-честите престъпления извършвани от малолетни и непълнолетни и през този отчетен период са кражбите – 7 с общо 16 извършители. Три от тях са взломни, извършени от група малолетни и непълнолетни.</w:t>
      </w:r>
    </w:p>
    <w:p w14:paraId="5141F6E4" w14:textId="77777777" w:rsidR="001529C9" w:rsidRPr="00EF7F3D" w:rsidRDefault="001529C9" w:rsidP="001529C9">
      <w:pPr>
        <w:pStyle w:val="BodyText"/>
        <w:ind w:left="156" w:right="16" w:firstLine="823"/>
        <w:jc w:val="both"/>
        <w:rPr>
          <w:sz w:val="24"/>
          <w:szCs w:val="24"/>
        </w:rPr>
      </w:pPr>
      <w:r w:rsidRPr="00EF7F3D">
        <w:rPr>
          <w:sz w:val="24"/>
          <w:szCs w:val="24"/>
        </w:rPr>
        <w:t>Наблюдава се повишаване на броя на разгледани възпитателни дела за престъпления, свързани с наркотици. През този отчетен период са разгледани пет дела за притежание на психоактивни вещества.</w:t>
      </w:r>
    </w:p>
    <w:p w14:paraId="6AA97074" w14:textId="77777777" w:rsidR="001529C9" w:rsidRPr="00EF7F3D" w:rsidRDefault="001529C9" w:rsidP="001529C9">
      <w:pPr>
        <w:pStyle w:val="BodyText"/>
        <w:ind w:left="156" w:right="16" w:firstLine="823"/>
        <w:jc w:val="both"/>
        <w:rPr>
          <w:sz w:val="24"/>
          <w:szCs w:val="24"/>
        </w:rPr>
      </w:pPr>
      <w:r w:rsidRPr="00EF7F3D">
        <w:rPr>
          <w:sz w:val="24"/>
          <w:szCs w:val="24"/>
        </w:rPr>
        <w:lastRenderedPageBreak/>
        <w:t>Разгледани са две възпитателни дела за унищожаване и повреждане на имущество при проникване в частен имот, повреждане и унищожаване на лично МПС при неумишлено запалване на пожар.</w:t>
      </w:r>
    </w:p>
    <w:p w14:paraId="014BF400" w14:textId="77777777" w:rsidR="001529C9" w:rsidRPr="00EF7F3D" w:rsidRDefault="001529C9" w:rsidP="001529C9">
      <w:pPr>
        <w:pStyle w:val="BodyText"/>
        <w:ind w:left="156" w:right="16" w:firstLine="823"/>
        <w:jc w:val="both"/>
        <w:rPr>
          <w:sz w:val="24"/>
          <w:szCs w:val="24"/>
        </w:rPr>
      </w:pPr>
      <w:r w:rsidRPr="00EF7F3D">
        <w:rPr>
          <w:sz w:val="24"/>
          <w:szCs w:val="24"/>
        </w:rPr>
        <w:t xml:space="preserve">Постъпили са две преписки по чл. 207 ал.1 от НК за намерена и непредадена в срок чужда вещ, за които са разгледани възпитателни дела. </w:t>
      </w:r>
    </w:p>
    <w:p w14:paraId="59DC6004" w14:textId="77777777" w:rsidR="001529C9" w:rsidRPr="00EF7F3D" w:rsidRDefault="001529C9" w:rsidP="001529C9">
      <w:pPr>
        <w:pStyle w:val="BodyText"/>
        <w:ind w:left="156" w:right="16" w:firstLine="823"/>
        <w:jc w:val="both"/>
        <w:rPr>
          <w:sz w:val="24"/>
          <w:szCs w:val="24"/>
        </w:rPr>
      </w:pPr>
      <w:r w:rsidRPr="00EF7F3D">
        <w:rPr>
          <w:sz w:val="24"/>
          <w:szCs w:val="24"/>
        </w:rPr>
        <w:t>През 2020г. не са разглеждани възпитателни дела за административни нарушения.</w:t>
      </w:r>
    </w:p>
    <w:p w14:paraId="765C663F" w14:textId="77777777" w:rsidR="001529C9" w:rsidRPr="00EF7F3D" w:rsidRDefault="001529C9" w:rsidP="001529C9">
      <w:pPr>
        <w:pStyle w:val="BodyText"/>
        <w:ind w:left="156" w:right="16" w:firstLine="823"/>
        <w:jc w:val="both"/>
        <w:rPr>
          <w:sz w:val="24"/>
          <w:szCs w:val="24"/>
        </w:rPr>
      </w:pPr>
      <w:r w:rsidRPr="00EF7F3D">
        <w:rPr>
          <w:sz w:val="24"/>
          <w:szCs w:val="24"/>
        </w:rPr>
        <w:t>За петима малолетни и</w:t>
      </w:r>
      <w:r w:rsidR="0025688A">
        <w:rPr>
          <w:sz w:val="24"/>
          <w:szCs w:val="24"/>
        </w:rPr>
        <w:t xml:space="preserve"> </w:t>
      </w:r>
      <w:r w:rsidRPr="00EF7F3D">
        <w:rPr>
          <w:sz w:val="24"/>
          <w:szCs w:val="24"/>
        </w:rPr>
        <w:t>непълнолетни са разгледани по две възпитателни дела, което е значително по-малко спрямо предходната 2019 година.</w:t>
      </w:r>
    </w:p>
    <w:p w14:paraId="51CB80A9" w14:textId="77777777" w:rsidR="001529C9" w:rsidRPr="00EF7F3D" w:rsidRDefault="001529C9" w:rsidP="001529C9">
      <w:pPr>
        <w:pStyle w:val="BodyText"/>
        <w:ind w:left="156" w:right="16" w:firstLine="823"/>
        <w:jc w:val="both"/>
        <w:rPr>
          <w:sz w:val="24"/>
          <w:szCs w:val="24"/>
        </w:rPr>
      </w:pPr>
    </w:p>
    <w:p w14:paraId="0713C451" w14:textId="77777777" w:rsidR="003B4CF5" w:rsidRPr="00EF7F3D" w:rsidRDefault="003B4CF5" w:rsidP="003B4CF5">
      <w:pPr>
        <w:autoSpaceDE w:val="0"/>
        <w:autoSpaceDN w:val="0"/>
        <w:adjustRightInd w:val="0"/>
        <w:ind w:firstLine="709"/>
        <w:jc w:val="both"/>
        <w:rPr>
          <w:b/>
        </w:rPr>
      </w:pPr>
      <w:r w:rsidRPr="00EF7F3D">
        <w:rPr>
          <w:b/>
        </w:rPr>
        <w:t>Възрастов състав на извършителите на противообществени прояви и престъпления</w:t>
      </w:r>
    </w:p>
    <w:p w14:paraId="1C5F00A4" w14:textId="77777777" w:rsidR="003B4CF5" w:rsidRPr="00EF7F3D" w:rsidRDefault="003B4CF5" w:rsidP="003B4CF5">
      <w:pPr>
        <w:autoSpaceDE w:val="0"/>
        <w:autoSpaceDN w:val="0"/>
        <w:adjustRightInd w:val="0"/>
        <w:ind w:firstLine="709"/>
        <w:jc w:val="both"/>
      </w:pPr>
      <w:r w:rsidRPr="00EF7F3D">
        <w:t>От разгледаните дела по възраст извършителите за последните години се разпределят, както следва:</w:t>
      </w:r>
    </w:p>
    <w:p w14:paraId="03A84350" w14:textId="77777777" w:rsidR="003B4CF5" w:rsidRPr="00EF7F3D" w:rsidRDefault="003B4CF5" w:rsidP="003B4CF5">
      <w:pPr>
        <w:ind w:firstLine="720"/>
        <w:rPr>
          <w:b/>
        </w:rPr>
      </w:pPr>
    </w:p>
    <w:tbl>
      <w:tblPr>
        <w:tblW w:w="0" w:type="auto"/>
        <w:tblInd w:w="4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57"/>
        <w:gridCol w:w="871"/>
        <w:gridCol w:w="869"/>
        <w:gridCol w:w="869"/>
        <w:gridCol w:w="869"/>
        <w:gridCol w:w="867"/>
        <w:gridCol w:w="864"/>
        <w:gridCol w:w="860"/>
        <w:gridCol w:w="857"/>
        <w:gridCol w:w="954"/>
      </w:tblGrid>
      <w:tr w:rsidR="001529C9" w:rsidRPr="00EF7F3D" w14:paraId="532CA0AA" w14:textId="77777777" w:rsidTr="00E01777">
        <w:trPr>
          <w:trHeight w:val="275"/>
        </w:trPr>
        <w:tc>
          <w:tcPr>
            <w:tcW w:w="1457" w:type="dxa"/>
            <w:shd w:val="clear" w:color="auto" w:fill="D9D9D9"/>
          </w:tcPr>
          <w:p w14:paraId="692AFC39" w14:textId="77777777" w:rsidR="001529C9" w:rsidRPr="00EF7F3D" w:rsidRDefault="001529C9" w:rsidP="00E01777">
            <w:pPr>
              <w:pStyle w:val="TableParagraph"/>
              <w:rPr>
                <w:b/>
                <w:sz w:val="24"/>
              </w:rPr>
            </w:pPr>
            <w:r w:rsidRPr="00EF7F3D">
              <w:rPr>
                <w:b/>
                <w:sz w:val="24"/>
              </w:rPr>
              <w:t>По възраст</w:t>
            </w:r>
          </w:p>
        </w:tc>
        <w:tc>
          <w:tcPr>
            <w:tcW w:w="871" w:type="dxa"/>
            <w:shd w:val="clear" w:color="auto" w:fill="D9D9D9"/>
          </w:tcPr>
          <w:p w14:paraId="311AFE56" w14:textId="77777777" w:rsidR="001529C9" w:rsidRPr="00EF7F3D" w:rsidRDefault="001529C9" w:rsidP="00E01777">
            <w:pPr>
              <w:pStyle w:val="TableParagraph"/>
              <w:ind w:right="269"/>
              <w:jc w:val="right"/>
              <w:rPr>
                <w:b/>
                <w:sz w:val="24"/>
              </w:rPr>
            </w:pPr>
            <w:r w:rsidRPr="00EF7F3D">
              <w:rPr>
                <w:b/>
                <w:sz w:val="24"/>
              </w:rPr>
              <w:t>2012</w:t>
            </w:r>
          </w:p>
        </w:tc>
        <w:tc>
          <w:tcPr>
            <w:tcW w:w="869" w:type="dxa"/>
            <w:shd w:val="clear" w:color="auto" w:fill="D9D9D9"/>
          </w:tcPr>
          <w:p w14:paraId="739BE4BC" w14:textId="77777777" w:rsidR="001529C9" w:rsidRPr="00EF7F3D" w:rsidRDefault="001529C9" w:rsidP="00E01777">
            <w:pPr>
              <w:pStyle w:val="TableParagraph"/>
              <w:ind w:right="269"/>
              <w:jc w:val="right"/>
              <w:rPr>
                <w:b/>
                <w:sz w:val="24"/>
              </w:rPr>
            </w:pPr>
            <w:r w:rsidRPr="00EF7F3D">
              <w:rPr>
                <w:b/>
                <w:sz w:val="24"/>
              </w:rPr>
              <w:t>2013</w:t>
            </w:r>
          </w:p>
        </w:tc>
        <w:tc>
          <w:tcPr>
            <w:tcW w:w="869" w:type="dxa"/>
            <w:shd w:val="clear" w:color="auto" w:fill="D9D9D9"/>
          </w:tcPr>
          <w:p w14:paraId="3EA2E2AE" w14:textId="77777777" w:rsidR="001529C9" w:rsidRPr="00EF7F3D" w:rsidRDefault="001529C9" w:rsidP="00E01777">
            <w:pPr>
              <w:pStyle w:val="TableParagraph"/>
              <w:ind w:right="266"/>
              <w:jc w:val="right"/>
              <w:rPr>
                <w:b/>
                <w:sz w:val="24"/>
              </w:rPr>
            </w:pPr>
            <w:r w:rsidRPr="00EF7F3D">
              <w:rPr>
                <w:b/>
                <w:sz w:val="24"/>
              </w:rPr>
              <w:t>2014</w:t>
            </w:r>
          </w:p>
        </w:tc>
        <w:tc>
          <w:tcPr>
            <w:tcW w:w="869" w:type="dxa"/>
            <w:shd w:val="clear" w:color="auto" w:fill="D9D9D9"/>
          </w:tcPr>
          <w:p w14:paraId="09DEF3B9" w14:textId="77777777" w:rsidR="001529C9" w:rsidRPr="00EF7F3D" w:rsidRDefault="001529C9" w:rsidP="00E01777">
            <w:pPr>
              <w:pStyle w:val="TableParagraph"/>
              <w:ind w:right="267"/>
              <w:jc w:val="right"/>
              <w:rPr>
                <w:b/>
                <w:sz w:val="24"/>
              </w:rPr>
            </w:pPr>
            <w:r w:rsidRPr="00EF7F3D">
              <w:rPr>
                <w:b/>
                <w:sz w:val="24"/>
              </w:rPr>
              <w:t>2015</w:t>
            </w:r>
          </w:p>
        </w:tc>
        <w:tc>
          <w:tcPr>
            <w:tcW w:w="867" w:type="dxa"/>
            <w:shd w:val="clear" w:color="auto" w:fill="D9D9D9"/>
          </w:tcPr>
          <w:p w14:paraId="4938B0C3" w14:textId="77777777" w:rsidR="001529C9" w:rsidRPr="00EF7F3D" w:rsidRDefault="001529C9" w:rsidP="00E01777">
            <w:pPr>
              <w:pStyle w:val="TableParagraph"/>
              <w:ind w:right="267"/>
              <w:jc w:val="right"/>
              <w:rPr>
                <w:b/>
                <w:sz w:val="24"/>
              </w:rPr>
            </w:pPr>
            <w:r w:rsidRPr="00EF7F3D">
              <w:rPr>
                <w:b/>
                <w:sz w:val="24"/>
              </w:rPr>
              <w:t>2016</w:t>
            </w:r>
          </w:p>
        </w:tc>
        <w:tc>
          <w:tcPr>
            <w:tcW w:w="864" w:type="dxa"/>
            <w:shd w:val="clear" w:color="auto" w:fill="D9D9D9"/>
          </w:tcPr>
          <w:p w14:paraId="1EE1F74B" w14:textId="77777777" w:rsidR="001529C9" w:rsidRPr="00EF7F3D" w:rsidRDefault="001529C9" w:rsidP="00E01777">
            <w:pPr>
              <w:pStyle w:val="TableParagraph"/>
              <w:ind w:right="262"/>
              <w:jc w:val="right"/>
              <w:rPr>
                <w:b/>
                <w:sz w:val="24"/>
              </w:rPr>
            </w:pPr>
            <w:r w:rsidRPr="00EF7F3D">
              <w:rPr>
                <w:b/>
                <w:sz w:val="24"/>
              </w:rPr>
              <w:t>2017</w:t>
            </w:r>
          </w:p>
        </w:tc>
        <w:tc>
          <w:tcPr>
            <w:tcW w:w="860" w:type="dxa"/>
            <w:shd w:val="clear" w:color="auto" w:fill="D9D9D9"/>
          </w:tcPr>
          <w:p w14:paraId="5DD8B28A" w14:textId="77777777" w:rsidR="001529C9" w:rsidRPr="00EF7F3D" w:rsidRDefault="001529C9" w:rsidP="00E01777">
            <w:pPr>
              <w:pStyle w:val="TableParagraph"/>
              <w:ind w:right="260"/>
              <w:jc w:val="right"/>
              <w:rPr>
                <w:b/>
                <w:sz w:val="24"/>
              </w:rPr>
            </w:pPr>
            <w:r w:rsidRPr="00EF7F3D">
              <w:rPr>
                <w:b/>
                <w:sz w:val="24"/>
              </w:rPr>
              <w:t>2018</w:t>
            </w:r>
          </w:p>
        </w:tc>
        <w:tc>
          <w:tcPr>
            <w:tcW w:w="857" w:type="dxa"/>
            <w:shd w:val="clear" w:color="auto" w:fill="D9D9D9"/>
          </w:tcPr>
          <w:p w14:paraId="5D463E1C" w14:textId="77777777" w:rsidR="001529C9" w:rsidRPr="00EF7F3D" w:rsidRDefault="001529C9" w:rsidP="00E01777">
            <w:pPr>
              <w:pStyle w:val="TableParagraph"/>
              <w:ind w:right="258"/>
              <w:jc w:val="right"/>
              <w:rPr>
                <w:b/>
                <w:sz w:val="24"/>
              </w:rPr>
            </w:pPr>
            <w:r w:rsidRPr="00EF7F3D">
              <w:rPr>
                <w:b/>
                <w:sz w:val="24"/>
              </w:rPr>
              <w:t>2019</w:t>
            </w:r>
          </w:p>
        </w:tc>
        <w:tc>
          <w:tcPr>
            <w:tcW w:w="954" w:type="dxa"/>
            <w:shd w:val="clear" w:color="auto" w:fill="D9D9D9"/>
          </w:tcPr>
          <w:p w14:paraId="6AC99A2D" w14:textId="77777777" w:rsidR="001529C9" w:rsidRPr="00EF7F3D" w:rsidRDefault="001529C9" w:rsidP="00E01777">
            <w:pPr>
              <w:pStyle w:val="TableParagraph"/>
              <w:ind w:right="258"/>
              <w:jc w:val="right"/>
              <w:rPr>
                <w:b/>
                <w:sz w:val="24"/>
              </w:rPr>
            </w:pPr>
            <w:r w:rsidRPr="00EF7F3D">
              <w:rPr>
                <w:b/>
                <w:sz w:val="24"/>
              </w:rPr>
              <w:t>2020</w:t>
            </w:r>
          </w:p>
        </w:tc>
      </w:tr>
      <w:tr w:rsidR="001529C9" w:rsidRPr="00EF7F3D" w14:paraId="6B7CCC11" w14:textId="77777777" w:rsidTr="00E01777">
        <w:trPr>
          <w:trHeight w:val="278"/>
        </w:trPr>
        <w:tc>
          <w:tcPr>
            <w:tcW w:w="1457" w:type="dxa"/>
          </w:tcPr>
          <w:p w14:paraId="721C7E62" w14:textId="77777777" w:rsidR="001529C9" w:rsidRPr="00EF7F3D" w:rsidRDefault="001529C9" w:rsidP="00E01777">
            <w:pPr>
              <w:pStyle w:val="TableParagraph"/>
              <w:spacing w:before="1" w:line="257" w:lineRule="exact"/>
              <w:rPr>
                <w:b/>
                <w:sz w:val="24"/>
              </w:rPr>
            </w:pPr>
            <w:r w:rsidRPr="00EF7F3D">
              <w:rPr>
                <w:b/>
                <w:sz w:val="24"/>
              </w:rPr>
              <w:t>8-13 г.</w:t>
            </w:r>
          </w:p>
        </w:tc>
        <w:tc>
          <w:tcPr>
            <w:tcW w:w="871" w:type="dxa"/>
          </w:tcPr>
          <w:p w14:paraId="4A2973A1" w14:textId="77777777" w:rsidR="001529C9" w:rsidRPr="00EF7F3D" w:rsidRDefault="001529C9" w:rsidP="00E01777">
            <w:pPr>
              <w:pStyle w:val="TableParagraph"/>
              <w:spacing w:before="1" w:line="257" w:lineRule="exact"/>
              <w:ind w:right="302"/>
              <w:jc w:val="right"/>
              <w:rPr>
                <w:sz w:val="24"/>
              </w:rPr>
            </w:pPr>
            <w:r w:rsidRPr="00EF7F3D">
              <w:rPr>
                <w:sz w:val="24"/>
              </w:rPr>
              <w:t>23</w:t>
            </w:r>
          </w:p>
        </w:tc>
        <w:tc>
          <w:tcPr>
            <w:tcW w:w="869" w:type="dxa"/>
          </w:tcPr>
          <w:p w14:paraId="3345D569" w14:textId="77777777" w:rsidR="001529C9" w:rsidRPr="00EF7F3D" w:rsidRDefault="001529C9" w:rsidP="00E01777">
            <w:pPr>
              <w:pStyle w:val="TableParagraph"/>
              <w:spacing w:before="1" w:line="257" w:lineRule="exact"/>
              <w:ind w:right="303"/>
              <w:jc w:val="right"/>
              <w:rPr>
                <w:sz w:val="24"/>
              </w:rPr>
            </w:pPr>
            <w:r w:rsidRPr="00EF7F3D">
              <w:rPr>
                <w:sz w:val="24"/>
              </w:rPr>
              <w:t>23</w:t>
            </w:r>
          </w:p>
        </w:tc>
        <w:tc>
          <w:tcPr>
            <w:tcW w:w="869" w:type="dxa"/>
          </w:tcPr>
          <w:p w14:paraId="1918E288" w14:textId="77777777" w:rsidR="001529C9" w:rsidRPr="00EF7F3D" w:rsidRDefault="001529C9" w:rsidP="00E01777">
            <w:pPr>
              <w:pStyle w:val="TableParagraph"/>
              <w:spacing w:before="1" w:line="257" w:lineRule="exact"/>
              <w:ind w:right="300"/>
              <w:jc w:val="right"/>
              <w:rPr>
                <w:sz w:val="24"/>
              </w:rPr>
            </w:pPr>
            <w:r w:rsidRPr="00EF7F3D">
              <w:rPr>
                <w:sz w:val="24"/>
              </w:rPr>
              <w:t>33</w:t>
            </w:r>
          </w:p>
        </w:tc>
        <w:tc>
          <w:tcPr>
            <w:tcW w:w="869" w:type="dxa"/>
          </w:tcPr>
          <w:p w14:paraId="6AB73686" w14:textId="77777777" w:rsidR="001529C9" w:rsidRPr="00EF7F3D" w:rsidRDefault="001529C9" w:rsidP="00E01777">
            <w:pPr>
              <w:pStyle w:val="TableParagraph"/>
              <w:spacing w:before="1" w:line="257" w:lineRule="exact"/>
              <w:ind w:left="13"/>
              <w:jc w:val="center"/>
              <w:rPr>
                <w:sz w:val="24"/>
              </w:rPr>
            </w:pPr>
            <w:r w:rsidRPr="00EF7F3D">
              <w:rPr>
                <w:sz w:val="24"/>
              </w:rPr>
              <w:t>9</w:t>
            </w:r>
          </w:p>
        </w:tc>
        <w:tc>
          <w:tcPr>
            <w:tcW w:w="867" w:type="dxa"/>
          </w:tcPr>
          <w:p w14:paraId="11B39896" w14:textId="77777777" w:rsidR="001529C9" w:rsidRPr="00EF7F3D" w:rsidRDefault="001529C9" w:rsidP="00E01777">
            <w:pPr>
              <w:pStyle w:val="TableParagraph"/>
              <w:spacing w:before="1" w:line="257" w:lineRule="exact"/>
              <w:ind w:left="11"/>
              <w:jc w:val="center"/>
              <w:rPr>
                <w:sz w:val="24"/>
              </w:rPr>
            </w:pPr>
            <w:r w:rsidRPr="00EF7F3D">
              <w:rPr>
                <w:sz w:val="24"/>
              </w:rPr>
              <w:t>7</w:t>
            </w:r>
          </w:p>
        </w:tc>
        <w:tc>
          <w:tcPr>
            <w:tcW w:w="864" w:type="dxa"/>
          </w:tcPr>
          <w:p w14:paraId="31F1672B" w14:textId="77777777" w:rsidR="001529C9" w:rsidRPr="00EF7F3D" w:rsidRDefault="001529C9" w:rsidP="00E01777">
            <w:pPr>
              <w:pStyle w:val="TableParagraph"/>
              <w:spacing w:before="1" w:line="257" w:lineRule="exact"/>
              <w:ind w:right="300"/>
              <w:jc w:val="right"/>
              <w:rPr>
                <w:sz w:val="24"/>
              </w:rPr>
            </w:pPr>
            <w:r w:rsidRPr="00EF7F3D">
              <w:rPr>
                <w:sz w:val="24"/>
              </w:rPr>
              <w:t>13</w:t>
            </w:r>
          </w:p>
        </w:tc>
        <w:tc>
          <w:tcPr>
            <w:tcW w:w="860" w:type="dxa"/>
          </w:tcPr>
          <w:p w14:paraId="150FAAB3" w14:textId="77777777" w:rsidR="001529C9" w:rsidRPr="00EF7F3D" w:rsidRDefault="001529C9" w:rsidP="00E01777">
            <w:pPr>
              <w:pStyle w:val="TableParagraph"/>
              <w:spacing w:before="1" w:line="257" w:lineRule="exact"/>
              <w:ind w:right="359"/>
              <w:jc w:val="right"/>
              <w:rPr>
                <w:sz w:val="24"/>
              </w:rPr>
            </w:pPr>
            <w:r w:rsidRPr="00EF7F3D">
              <w:rPr>
                <w:sz w:val="24"/>
              </w:rPr>
              <w:t>9</w:t>
            </w:r>
          </w:p>
        </w:tc>
        <w:tc>
          <w:tcPr>
            <w:tcW w:w="857" w:type="dxa"/>
            <w:shd w:val="clear" w:color="auto" w:fill="auto"/>
          </w:tcPr>
          <w:p w14:paraId="151452D9" w14:textId="77777777" w:rsidR="001529C9" w:rsidRPr="00EF7F3D" w:rsidRDefault="001529C9" w:rsidP="00E01777">
            <w:pPr>
              <w:pStyle w:val="TableParagraph"/>
              <w:spacing w:before="1" w:line="257" w:lineRule="exact"/>
              <w:ind w:right="296"/>
              <w:jc w:val="right"/>
              <w:rPr>
                <w:sz w:val="24"/>
              </w:rPr>
            </w:pPr>
            <w:r w:rsidRPr="00EF7F3D">
              <w:rPr>
                <w:sz w:val="24"/>
              </w:rPr>
              <w:t>22</w:t>
            </w:r>
          </w:p>
        </w:tc>
        <w:tc>
          <w:tcPr>
            <w:tcW w:w="954" w:type="dxa"/>
            <w:shd w:val="clear" w:color="auto" w:fill="D9D9D9"/>
          </w:tcPr>
          <w:p w14:paraId="47BAFCB0" w14:textId="77777777" w:rsidR="001529C9" w:rsidRPr="00EF7F3D" w:rsidRDefault="001529C9" w:rsidP="00E01777">
            <w:pPr>
              <w:pStyle w:val="TableParagraph"/>
              <w:spacing w:before="1" w:line="257" w:lineRule="exact"/>
              <w:ind w:right="296"/>
              <w:jc w:val="right"/>
              <w:rPr>
                <w:b/>
                <w:sz w:val="24"/>
              </w:rPr>
            </w:pPr>
            <w:r w:rsidRPr="00EF7F3D">
              <w:rPr>
                <w:b/>
                <w:sz w:val="24"/>
              </w:rPr>
              <w:t>15</w:t>
            </w:r>
          </w:p>
        </w:tc>
      </w:tr>
      <w:tr w:rsidR="001529C9" w:rsidRPr="00EF7F3D" w14:paraId="23BD5F90" w14:textId="77777777" w:rsidTr="00E01777">
        <w:trPr>
          <w:trHeight w:val="275"/>
        </w:trPr>
        <w:tc>
          <w:tcPr>
            <w:tcW w:w="1457" w:type="dxa"/>
          </w:tcPr>
          <w:p w14:paraId="2DADAA1A" w14:textId="77777777" w:rsidR="001529C9" w:rsidRPr="00EF7F3D" w:rsidRDefault="001529C9" w:rsidP="00E01777">
            <w:pPr>
              <w:pStyle w:val="TableParagraph"/>
              <w:rPr>
                <w:b/>
                <w:sz w:val="24"/>
              </w:rPr>
            </w:pPr>
            <w:r w:rsidRPr="00EF7F3D">
              <w:rPr>
                <w:b/>
                <w:sz w:val="24"/>
              </w:rPr>
              <w:t>14-17 г.</w:t>
            </w:r>
          </w:p>
        </w:tc>
        <w:tc>
          <w:tcPr>
            <w:tcW w:w="871" w:type="dxa"/>
          </w:tcPr>
          <w:p w14:paraId="7A638015" w14:textId="77777777" w:rsidR="001529C9" w:rsidRPr="00EF7F3D" w:rsidRDefault="001529C9" w:rsidP="00E01777">
            <w:pPr>
              <w:pStyle w:val="TableParagraph"/>
              <w:ind w:right="302"/>
              <w:jc w:val="right"/>
              <w:rPr>
                <w:sz w:val="24"/>
              </w:rPr>
            </w:pPr>
            <w:r w:rsidRPr="00EF7F3D">
              <w:rPr>
                <w:sz w:val="24"/>
              </w:rPr>
              <w:t>36</w:t>
            </w:r>
          </w:p>
        </w:tc>
        <w:tc>
          <w:tcPr>
            <w:tcW w:w="869" w:type="dxa"/>
          </w:tcPr>
          <w:p w14:paraId="5635A142" w14:textId="77777777" w:rsidR="001529C9" w:rsidRPr="00EF7F3D" w:rsidRDefault="001529C9" w:rsidP="00E01777">
            <w:pPr>
              <w:pStyle w:val="TableParagraph"/>
              <w:ind w:right="303"/>
              <w:jc w:val="right"/>
              <w:rPr>
                <w:sz w:val="24"/>
              </w:rPr>
            </w:pPr>
            <w:r w:rsidRPr="00EF7F3D">
              <w:rPr>
                <w:sz w:val="24"/>
              </w:rPr>
              <w:t>38</w:t>
            </w:r>
          </w:p>
        </w:tc>
        <w:tc>
          <w:tcPr>
            <w:tcW w:w="869" w:type="dxa"/>
          </w:tcPr>
          <w:p w14:paraId="62785616" w14:textId="77777777" w:rsidR="001529C9" w:rsidRPr="00EF7F3D" w:rsidRDefault="001529C9" w:rsidP="00E01777">
            <w:pPr>
              <w:pStyle w:val="TableParagraph"/>
              <w:ind w:right="300"/>
              <w:jc w:val="right"/>
              <w:rPr>
                <w:sz w:val="24"/>
              </w:rPr>
            </w:pPr>
            <w:r w:rsidRPr="00EF7F3D">
              <w:rPr>
                <w:sz w:val="24"/>
              </w:rPr>
              <w:t>28</w:t>
            </w:r>
          </w:p>
        </w:tc>
        <w:tc>
          <w:tcPr>
            <w:tcW w:w="869" w:type="dxa"/>
          </w:tcPr>
          <w:p w14:paraId="3D8B8686" w14:textId="77777777" w:rsidR="001529C9" w:rsidRPr="00EF7F3D" w:rsidRDefault="001529C9" w:rsidP="00E01777">
            <w:pPr>
              <w:pStyle w:val="TableParagraph"/>
              <w:ind w:right="300"/>
              <w:jc w:val="right"/>
              <w:rPr>
                <w:sz w:val="24"/>
              </w:rPr>
            </w:pPr>
            <w:r w:rsidRPr="00EF7F3D">
              <w:rPr>
                <w:sz w:val="24"/>
              </w:rPr>
              <w:t>33</w:t>
            </w:r>
          </w:p>
        </w:tc>
        <w:tc>
          <w:tcPr>
            <w:tcW w:w="867" w:type="dxa"/>
          </w:tcPr>
          <w:p w14:paraId="2CB4982D" w14:textId="77777777" w:rsidR="001529C9" w:rsidRPr="00EF7F3D" w:rsidRDefault="001529C9" w:rsidP="00E01777">
            <w:pPr>
              <w:pStyle w:val="TableParagraph"/>
              <w:ind w:right="300"/>
              <w:jc w:val="right"/>
              <w:rPr>
                <w:sz w:val="24"/>
              </w:rPr>
            </w:pPr>
            <w:r w:rsidRPr="00EF7F3D">
              <w:rPr>
                <w:sz w:val="24"/>
              </w:rPr>
              <w:t>43</w:t>
            </w:r>
          </w:p>
        </w:tc>
        <w:tc>
          <w:tcPr>
            <w:tcW w:w="864" w:type="dxa"/>
          </w:tcPr>
          <w:p w14:paraId="273EB37E" w14:textId="77777777" w:rsidR="001529C9" w:rsidRPr="00EF7F3D" w:rsidRDefault="001529C9" w:rsidP="00E01777">
            <w:pPr>
              <w:pStyle w:val="TableParagraph"/>
              <w:ind w:right="300"/>
              <w:jc w:val="right"/>
              <w:rPr>
                <w:sz w:val="24"/>
              </w:rPr>
            </w:pPr>
            <w:r w:rsidRPr="00EF7F3D">
              <w:rPr>
                <w:sz w:val="24"/>
              </w:rPr>
              <w:t>20</w:t>
            </w:r>
          </w:p>
        </w:tc>
        <w:tc>
          <w:tcPr>
            <w:tcW w:w="860" w:type="dxa"/>
          </w:tcPr>
          <w:p w14:paraId="2B78A4A5" w14:textId="77777777" w:rsidR="001529C9" w:rsidRPr="00EF7F3D" w:rsidRDefault="001529C9" w:rsidP="00E01777">
            <w:pPr>
              <w:pStyle w:val="TableParagraph"/>
              <w:ind w:right="299"/>
              <w:jc w:val="right"/>
              <w:rPr>
                <w:sz w:val="24"/>
              </w:rPr>
            </w:pPr>
            <w:r w:rsidRPr="00EF7F3D">
              <w:rPr>
                <w:sz w:val="24"/>
              </w:rPr>
              <w:t>13</w:t>
            </w:r>
          </w:p>
        </w:tc>
        <w:tc>
          <w:tcPr>
            <w:tcW w:w="857" w:type="dxa"/>
            <w:shd w:val="clear" w:color="auto" w:fill="auto"/>
          </w:tcPr>
          <w:p w14:paraId="4E510670" w14:textId="77777777" w:rsidR="001529C9" w:rsidRPr="00EF7F3D" w:rsidRDefault="001529C9" w:rsidP="00E01777">
            <w:pPr>
              <w:pStyle w:val="TableParagraph"/>
              <w:ind w:right="296"/>
              <w:jc w:val="right"/>
              <w:rPr>
                <w:sz w:val="24"/>
              </w:rPr>
            </w:pPr>
            <w:r w:rsidRPr="00EF7F3D">
              <w:rPr>
                <w:sz w:val="24"/>
              </w:rPr>
              <w:t>19</w:t>
            </w:r>
          </w:p>
        </w:tc>
        <w:tc>
          <w:tcPr>
            <w:tcW w:w="954" w:type="dxa"/>
            <w:shd w:val="clear" w:color="auto" w:fill="D9D9D9"/>
          </w:tcPr>
          <w:p w14:paraId="1570CEE2" w14:textId="77777777" w:rsidR="001529C9" w:rsidRPr="00EF7F3D" w:rsidRDefault="001529C9" w:rsidP="00E01777">
            <w:pPr>
              <w:pStyle w:val="TableParagraph"/>
              <w:ind w:right="296"/>
              <w:jc w:val="right"/>
              <w:rPr>
                <w:b/>
                <w:sz w:val="24"/>
              </w:rPr>
            </w:pPr>
            <w:r w:rsidRPr="00EF7F3D">
              <w:rPr>
                <w:b/>
                <w:sz w:val="24"/>
              </w:rPr>
              <w:t>22</w:t>
            </w:r>
          </w:p>
        </w:tc>
      </w:tr>
    </w:tbl>
    <w:p w14:paraId="3307D847" w14:textId="77777777" w:rsidR="003B4CF5" w:rsidRPr="00EF7F3D" w:rsidRDefault="003B4CF5" w:rsidP="003B4CF5">
      <w:pPr>
        <w:ind w:firstLine="720"/>
        <w:rPr>
          <w:b/>
        </w:rPr>
      </w:pPr>
    </w:p>
    <w:p w14:paraId="4F00E1C7" w14:textId="77777777" w:rsidR="003B4CF5" w:rsidRPr="00EF7F3D" w:rsidRDefault="00D57C13" w:rsidP="002251F4">
      <w:pPr>
        <w:ind w:left="-709" w:firstLine="425"/>
        <w:jc w:val="center"/>
        <w:rPr>
          <w:b/>
          <w:noProof/>
        </w:rPr>
      </w:pPr>
      <w:r w:rsidRPr="00EF7F3D">
        <w:rPr>
          <w:b/>
          <w:noProof/>
          <w:lang w:val="en-US"/>
        </w:rPr>
        <w:drawing>
          <wp:inline distT="0" distB="0" distL="0" distR="0" wp14:anchorId="399BF711" wp14:editId="2F622956">
            <wp:extent cx="6477000" cy="1463040"/>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6FE25BCB" w14:textId="77777777" w:rsidR="00D57C13" w:rsidRPr="00EF7F3D" w:rsidRDefault="00D57C13" w:rsidP="002251F4">
      <w:pPr>
        <w:ind w:left="-709" w:firstLine="425"/>
        <w:jc w:val="center"/>
        <w:rPr>
          <w:b/>
          <w:noProof/>
        </w:rPr>
      </w:pPr>
    </w:p>
    <w:p w14:paraId="59E8660B" w14:textId="77777777" w:rsidR="00D57C13" w:rsidRPr="00EF7F3D" w:rsidRDefault="00D57C13" w:rsidP="002251F4">
      <w:pPr>
        <w:ind w:left="-709" w:firstLine="425"/>
        <w:jc w:val="center"/>
        <w:rPr>
          <w:b/>
        </w:rPr>
      </w:pPr>
    </w:p>
    <w:p w14:paraId="439F9208" w14:textId="77777777" w:rsidR="003B4CF5" w:rsidRPr="00EF7F3D" w:rsidRDefault="003B4CF5" w:rsidP="003B4CF5">
      <w:pPr>
        <w:autoSpaceDE w:val="0"/>
        <w:autoSpaceDN w:val="0"/>
        <w:adjustRightInd w:val="0"/>
        <w:spacing w:before="60" w:after="60"/>
        <w:ind w:firstLine="720"/>
        <w:jc w:val="both"/>
        <w:rPr>
          <w:b/>
        </w:rPr>
      </w:pPr>
      <w:r w:rsidRPr="00EF7F3D">
        <w:rPr>
          <w:b/>
        </w:rPr>
        <w:t>Съотношение по пол на извършителите:</w:t>
      </w:r>
    </w:p>
    <w:p w14:paraId="5BB2152C" w14:textId="77777777" w:rsidR="00EF0823" w:rsidRPr="00EF7F3D" w:rsidRDefault="00EF0823" w:rsidP="003B4CF5">
      <w:pPr>
        <w:autoSpaceDE w:val="0"/>
        <w:autoSpaceDN w:val="0"/>
        <w:adjustRightInd w:val="0"/>
        <w:spacing w:before="60" w:after="60"/>
        <w:ind w:firstLine="720"/>
        <w:jc w:val="both"/>
        <w:rPr>
          <w:b/>
        </w:rPr>
      </w:pPr>
    </w:p>
    <w:tbl>
      <w:tblPr>
        <w:tblW w:w="0" w:type="auto"/>
        <w:tblInd w:w="4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60"/>
        <w:gridCol w:w="850"/>
        <w:gridCol w:w="851"/>
        <w:gridCol w:w="850"/>
        <w:gridCol w:w="851"/>
        <w:gridCol w:w="850"/>
        <w:gridCol w:w="851"/>
        <w:gridCol w:w="850"/>
        <w:gridCol w:w="851"/>
        <w:gridCol w:w="992"/>
      </w:tblGrid>
      <w:tr w:rsidR="00EF0823" w:rsidRPr="00EF7F3D" w14:paraId="6E32DAF5" w14:textId="77777777" w:rsidTr="00E01777">
        <w:trPr>
          <w:trHeight w:val="276"/>
        </w:trPr>
        <w:tc>
          <w:tcPr>
            <w:tcW w:w="1560" w:type="dxa"/>
            <w:shd w:val="clear" w:color="auto" w:fill="D9D9D9"/>
          </w:tcPr>
          <w:p w14:paraId="59E311C6" w14:textId="77777777" w:rsidR="00EF0823" w:rsidRPr="00EF7F3D" w:rsidRDefault="00EF0823" w:rsidP="00E01777">
            <w:pPr>
              <w:pStyle w:val="TableParagraph"/>
              <w:rPr>
                <w:b/>
                <w:sz w:val="24"/>
              </w:rPr>
            </w:pPr>
            <w:r w:rsidRPr="00EF7F3D">
              <w:rPr>
                <w:b/>
                <w:sz w:val="24"/>
              </w:rPr>
              <w:t>По пол</w:t>
            </w:r>
          </w:p>
        </w:tc>
        <w:tc>
          <w:tcPr>
            <w:tcW w:w="850" w:type="dxa"/>
            <w:shd w:val="clear" w:color="auto" w:fill="D9D9D9"/>
          </w:tcPr>
          <w:p w14:paraId="772DBC22" w14:textId="77777777" w:rsidR="00EF0823" w:rsidRPr="00EF7F3D" w:rsidRDefault="00EF0823" w:rsidP="00E01777">
            <w:pPr>
              <w:pStyle w:val="TableParagraph"/>
              <w:ind w:left="88" w:right="88"/>
              <w:jc w:val="center"/>
              <w:rPr>
                <w:b/>
                <w:sz w:val="24"/>
              </w:rPr>
            </w:pPr>
            <w:r w:rsidRPr="00EF7F3D">
              <w:rPr>
                <w:b/>
                <w:sz w:val="24"/>
              </w:rPr>
              <w:t>2012</w:t>
            </w:r>
          </w:p>
        </w:tc>
        <w:tc>
          <w:tcPr>
            <w:tcW w:w="851" w:type="dxa"/>
            <w:shd w:val="clear" w:color="auto" w:fill="D9D9D9"/>
          </w:tcPr>
          <w:p w14:paraId="30975113" w14:textId="77777777" w:rsidR="00EF0823" w:rsidRPr="00EF7F3D" w:rsidRDefault="00EF0823" w:rsidP="00E01777">
            <w:pPr>
              <w:pStyle w:val="TableParagraph"/>
              <w:ind w:right="247"/>
              <w:jc w:val="right"/>
              <w:rPr>
                <w:b/>
                <w:sz w:val="24"/>
              </w:rPr>
            </w:pPr>
            <w:r w:rsidRPr="00EF7F3D">
              <w:rPr>
                <w:b/>
                <w:sz w:val="24"/>
              </w:rPr>
              <w:t>2013</w:t>
            </w:r>
          </w:p>
        </w:tc>
        <w:tc>
          <w:tcPr>
            <w:tcW w:w="850" w:type="dxa"/>
            <w:shd w:val="clear" w:color="auto" w:fill="D9D9D9"/>
          </w:tcPr>
          <w:p w14:paraId="380E0EF5" w14:textId="77777777" w:rsidR="00EF0823" w:rsidRPr="00EF7F3D" w:rsidRDefault="00EF0823" w:rsidP="00E01777">
            <w:pPr>
              <w:pStyle w:val="TableParagraph"/>
              <w:ind w:right="246"/>
              <w:jc w:val="right"/>
              <w:rPr>
                <w:b/>
                <w:sz w:val="24"/>
              </w:rPr>
            </w:pPr>
            <w:r w:rsidRPr="00EF7F3D">
              <w:rPr>
                <w:b/>
                <w:sz w:val="24"/>
              </w:rPr>
              <w:t>2014</w:t>
            </w:r>
          </w:p>
        </w:tc>
        <w:tc>
          <w:tcPr>
            <w:tcW w:w="851" w:type="dxa"/>
            <w:shd w:val="clear" w:color="auto" w:fill="D9D9D9"/>
          </w:tcPr>
          <w:p w14:paraId="0E60AAAB" w14:textId="77777777" w:rsidR="00EF0823" w:rsidRPr="00EF7F3D" w:rsidRDefault="00EF0823" w:rsidP="00E01777">
            <w:pPr>
              <w:pStyle w:val="TableParagraph"/>
              <w:ind w:right="246"/>
              <w:jc w:val="right"/>
              <w:rPr>
                <w:b/>
                <w:sz w:val="24"/>
              </w:rPr>
            </w:pPr>
            <w:r w:rsidRPr="00EF7F3D">
              <w:rPr>
                <w:b/>
                <w:sz w:val="24"/>
              </w:rPr>
              <w:t>2015</w:t>
            </w:r>
          </w:p>
        </w:tc>
        <w:tc>
          <w:tcPr>
            <w:tcW w:w="850" w:type="dxa"/>
            <w:shd w:val="clear" w:color="auto" w:fill="D9D9D9"/>
          </w:tcPr>
          <w:p w14:paraId="2D80178C" w14:textId="77777777" w:rsidR="00EF0823" w:rsidRPr="00EF7F3D" w:rsidRDefault="00EF0823" w:rsidP="00E01777">
            <w:pPr>
              <w:pStyle w:val="TableParagraph"/>
              <w:ind w:left="111"/>
              <w:rPr>
                <w:b/>
                <w:sz w:val="24"/>
              </w:rPr>
            </w:pPr>
            <w:r w:rsidRPr="00EF7F3D">
              <w:rPr>
                <w:b/>
                <w:sz w:val="24"/>
              </w:rPr>
              <w:t>2016</w:t>
            </w:r>
          </w:p>
        </w:tc>
        <w:tc>
          <w:tcPr>
            <w:tcW w:w="851" w:type="dxa"/>
            <w:shd w:val="clear" w:color="auto" w:fill="D9D9D9"/>
          </w:tcPr>
          <w:p w14:paraId="26141CE5" w14:textId="77777777" w:rsidR="00EF0823" w:rsidRPr="00EF7F3D" w:rsidRDefault="00EF0823" w:rsidP="00E01777">
            <w:pPr>
              <w:pStyle w:val="TableParagraph"/>
              <w:ind w:right="245"/>
              <w:jc w:val="right"/>
              <w:rPr>
                <w:b/>
                <w:sz w:val="24"/>
              </w:rPr>
            </w:pPr>
            <w:r w:rsidRPr="00EF7F3D">
              <w:rPr>
                <w:b/>
                <w:sz w:val="24"/>
              </w:rPr>
              <w:t>2017</w:t>
            </w:r>
          </w:p>
        </w:tc>
        <w:tc>
          <w:tcPr>
            <w:tcW w:w="850" w:type="dxa"/>
            <w:shd w:val="clear" w:color="auto" w:fill="D9D9D9"/>
          </w:tcPr>
          <w:p w14:paraId="6CA53828" w14:textId="77777777" w:rsidR="00EF0823" w:rsidRPr="00EF7F3D" w:rsidRDefault="00EF0823" w:rsidP="00E01777">
            <w:pPr>
              <w:pStyle w:val="TableParagraph"/>
              <w:ind w:right="248"/>
              <w:jc w:val="right"/>
              <w:rPr>
                <w:b/>
                <w:sz w:val="24"/>
              </w:rPr>
            </w:pPr>
            <w:r w:rsidRPr="00EF7F3D">
              <w:rPr>
                <w:b/>
                <w:sz w:val="24"/>
              </w:rPr>
              <w:t>2018</w:t>
            </w:r>
          </w:p>
        </w:tc>
        <w:tc>
          <w:tcPr>
            <w:tcW w:w="851" w:type="dxa"/>
            <w:shd w:val="clear" w:color="auto" w:fill="D9D9D9"/>
          </w:tcPr>
          <w:p w14:paraId="196854DD" w14:textId="77777777" w:rsidR="00EF0823" w:rsidRPr="00EF7F3D" w:rsidRDefault="00EF0823" w:rsidP="00E01777">
            <w:pPr>
              <w:pStyle w:val="TableParagraph"/>
              <w:ind w:right="244"/>
              <w:jc w:val="right"/>
              <w:rPr>
                <w:b/>
                <w:sz w:val="24"/>
              </w:rPr>
            </w:pPr>
            <w:r w:rsidRPr="00EF7F3D">
              <w:rPr>
                <w:b/>
                <w:sz w:val="24"/>
              </w:rPr>
              <w:t>2019</w:t>
            </w:r>
          </w:p>
        </w:tc>
        <w:tc>
          <w:tcPr>
            <w:tcW w:w="992" w:type="dxa"/>
            <w:shd w:val="clear" w:color="auto" w:fill="D9D9D9"/>
            <w:vAlign w:val="center"/>
          </w:tcPr>
          <w:p w14:paraId="528C5F5A" w14:textId="77777777" w:rsidR="00EF0823" w:rsidRPr="00EF7F3D" w:rsidRDefault="00EF0823" w:rsidP="00E01777">
            <w:pPr>
              <w:pStyle w:val="TableParagraph"/>
              <w:ind w:right="244"/>
              <w:jc w:val="center"/>
              <w:rPr>
                <w:b/>
                <w:sz w:val="24"/>
              </w:rPr>
            </w:pPr>
            <w:r w:rsidRPr="00EF7F3D">
              <w:rPr>
                <w:b/>
                <w:sz w:val="24"/>
              </w:rPr>
              <w:t xml:space="preserve">  2020</w:t>
            </w:r>
          </w:p>
        </w:tc>
      </w:tr>
      <w:tr w:rsidR="00EF0823" w:rsidRPr="00EF7F3D" w14:paraId="64F074A7" w14:textId="77777777" w:rsidTr="00E01777">
        <w:trPr>
          <w:trHeight w:val="275"/>
        </w:trPr>
        <w:tc>
          <w:tcPr>
            <w:tcW w:w="1560" w:type="dxa"/>
          </w:tcPr>
          <w:p w14:paraId="3006CBFC" w14:textId="77777777" w:rsidR="00EF0823" w:rsidRPr="00EF7F3D" w:rsidRDefault="00EF0823" w:rsidP="00E01777">
            <w:pPr>
              <w:pStyle w:val="TableParagraph"/>
              <w:rPr>
                <w:b/>
                <w:sz w:val="24"/>
              </w:rPr>
            </w:pPr>
            <w:r w:rsidRPr="00EF7F3D">
              <w:rPr>
                <w:b/>
                <w:sz w:val="24"/>
              </w:rPr>
              <w:t>момичета</w:t>
            </w:r>
          </w:p>
        </w:tc>
        <w:tc>
          <w:tcPr>
            <w:tcW w:w="850" w:type="dxa"/>
          </w:tcPr>
          <w:p w14:paraId="0FCC5A71" w14:textId="77777777" w:rsidR="00EF0823" w:rsidRPr="00EF7F3D" w:rsidRDefault="00EF0823" w:rsidP="00E01777">
            <w:pPr>
              <w:pStyle w:val="TableParagraph"/>
              <w:ind w:left="88" w:right="78"/>
              <w:jc w:val="center"/>
              <w:rPr>
                <w:sz w:val="24"/>
              </w:rPr>
            </w:pPr>
            <w:r w:rsidRPr="00EF7F3D">
              <w:rPr>
                <w:sz w:val="24"/>
              </w:rPr>
              <w:t>10</w:t>
            </w:r>
          </w:p>
        </w:tc>
        <w:tc>
          <w:tcPr>
            <w:tcW w:w="851" w:type="dxa"/>
          </w:tcPr>
          <w:p w14:paraId="2DB65700" w14:textId="77777777" w:rsidR="00EF0823" w:rsidRPr="00EF7F3D" w:rsidRDefault="00EF0823" w:rsidP="00E01777">
            <w:pPr>
              <w:pStyle w:val="TableParagraph"/>
              <w:ind w:right="290"/>
              <w:jc w:val="right"/>
              <w:rPr>
                <w:sz w:val="24"/>
              </w:rPr>
            </w:pPr>
            <w:r w:rsidRPr="00EF7F3D">
              <w:rPr>
                <w:sz w:val="24"/>
              </w:rPr>
              <w:t>19</w:t>
            </w:r>
          </w:p>
        </w:tc>
        <w:tc>
          <w:tcPr>
            <w:tcW w:w="850" w:type="dxa"/>
          </w:tcPr>
          <w:p w14:paraId="47346C72" w14:textId="77777777" w:rsidR="00EF0823" w:rsidRPr="00EF7F3D" w:rsidRDefault="00EF0823" w:rsidP="00E01777">
            <w:pPr>
              <w:pStyle w:val="TableParagraph"/>
              <w:ind w:right="290"/>
              <w:jc w:val="right"/>
              <w:rPr>
                <w:sz w:val="24"/>
              </w:rPr>
            </w:pPr>
            <w:r w:rsidRPr="00EF7F3D">
              <w:rPr>
                <w:sz w:val="24"/>
              </w:rPr>
              <w:t>14</w:t>
            </w:r>
          </w:p>
        </w:tc>
        <w:tc>
          <w:tcPr>
            <w:tcW w:w="851" w:type="dxa"/>
          </w:tcPr>
          <w:p w14:paraId="41313C43" w14:textId="77777777" w:rsidR="00EF0823" w:rsidRPr="00EF7F3D" w:rsidRDefault="00EF0823" w:rsidP="00E01777">
            <w:pPr>
              <w:pStyle w:val="TableParagraph"/>
              <w:ind w:left="16"/>
              <w:jc w:val="center"/>
              <w:rPr>
                <w:sz w:val="24"/>
              </w:rPr>
            </w:pPr>
            <w:r w:rsidRPr="00EF7F3D">
              <w:rPr>
                <w:sz w:val="24"/>
              </w:rPr>
              <w:t>6</w:t>
            </w:r>
          </w:p>
        </w:tc>
        <w:tc>
          <w:tcPr>
            <w:tcW w:w="850" w:type="dxa"/>
          </w:tcPr>
          <w:p w14:paraId="18E1B0EE" w14:textId="77777777" w:rsidR="00EF0823" w:rsidRPr="00EF7F3D" w:rsidRDefault="00EF0823" w:rsidP="00E01777">
            <w:pPr>
              <w:pStyle w:val="TableParagraph"/>
              <w:ind w:right="431"/>
              <w:jc w:val="right"/>
              <w:rPr>
                <w:sz w:val="24"/>
              </w:rPr>
            </w:pPr>
            <w:r w:rsidRPr="00EF7F3D">
              <w:rPr>
                <w:sz w:val="24"/>
              </w:rPr>
              <w:t>13</w:t>
            </w:r>
          </w:p>
        </w:tc>
        <w:tc>
          <w:tcPr>
            <w:tcW w:w="851" w:type="dxa"/>
          </w:tcPr>
          <w:p w14:paraId="254D6517" w14:textId="77777777" w:rsidR="00EF0823" w:rsidRPr="00EF7F3D" w:rsidRDefault="00EF0823" w:rsidP="00E01777">
            <w:pPr>
              <w:pStyle w:val="TableParagraph"/>
              <w:ind w:left="19"/>
              <w:jc w:val="center"/>
              <w:rPr>
                <w:sz w:val="24"/>
              </w:rPr>
            </w:pPr>
            <w:r w:rsidRPr="00EF7F3D">
              <w:rPr>
                <w:sz w:val="24"/>
              </w:rPr>
              <w:t>4</w:t>
            </w:r>
          </w:p>
        </w:tc>
        <w:tc>
          <w:tcPr>
            <w:tcW w:w="850" w:type="dxa"/>
          </w:tcPr>
          <w:p w14:paraId="252BF9E6" w14:textId="77777777" w:rsidR="00EF0823" w:rsidRPr="00EF7F3D" w:rsidRDefault="00EF0823" w:rsidP="00E01777">
            <w:pPr>
              <w:pStyle w:val="TableParagraph"/>
              <w:ind w:right="351"/>
              <w:jc w:val="right"/>
              <w:rPr>
                <w:sz w:val="24"/>
              </w:rPr>
            </w:pPr>
            <w:r w:rsidRPr="00EF7F3D">
              <w:rPr>
                <w:sz w:val="24"/>
              </w:rPr>
              <w:t>6</w:t>
            </w:r>
          </w:p>
        </w:tc>
        <w:tc>
          <w:tcPr>
            <w:tcW w:w="851" w:type="dxa"/>
            <w:shd w:val="clear" w:color="auto" w:fill="auto"/>
          </w:tcPr>
          <w:p w14:paraId="231EBE87" w14:textId="77777777" w:rsidR="00EF0823" w:rsidRPr="00EF7F3D" w:rsidRDefault="00EF0823" w:rsidP="00E01777">
            <w:pPr>
              <w:pStyle w:val="TableParagraph"/>
              <w:ind w:left="18"/>
              <w:jc w:val="center"/>
              <w:rPr>
                <w:sz w:val="24"/>
              </w:rPr>
            </w:pPr>
            <w:r w:rsidRPr="00EF7F3D">
              <w:rPr>
                <w:sz w:val="24"/>
              </w:rPr>
              <w:t>8</w:t>
            </w:r>
          </w:p>
        </w:tc>
        <w:tc>
          <w:tcPr>
            <w:tcW w:w="992" w:type="dxa"/>
            <w:shd w:val="clear" w:color="auto" w:fill="D9D9D9"/>
            <w:vAlign w:val="center"/>
          </w:tcPr>
          <w:p w14:paraId="6D800FF1" w14:textId="77777777" w:rsidR="00EF0823" w:rsidRPr="00EF7F3D" w:rsidRDefault="00EF0823" w:rsidP="00E01777">
            <w:pPr>
              <w:pStyle w:val="TableParagraph"/>
              <w:ind w:left="18"/>
              <w:rPr>
                <w:sz w:val="24"/>
              </w:rPr>
            </w:pPr>
            <w:r w:rsidRPr="00EF7F3D">
              <w:rPr>
                <w:sz w:val="24"/>
              </w:rPr>
              <w:t xml:space="preserve">     11</w:t>
            </w:r>
          </w:p>
        </w:tc>
      </w:tr>
      <w:tr w:rsidR="00EF0823" w:rsidRPr="00EF7F3D" w14:paraId="67635C87" w14:textId="77777777" w:rsidTr="00E01777">
        <w:trPr>
          <w:trHeight w:val="275"/>
        </w:trPr>
        <w:tc>
          <w:tcPr>
            <w:tcW w:w="1560" w:type="dxa"/>
          </w:tcPr>
          <w:p w14:paraId="77B81E47" w14:textId="77777777" w:rsidR="00EF0823" w:rsidRPr="00EF7F3D" w:rsidRDefault="00EF0823" w:rsidP="00E01777">
            <w:pPr>
              <w:pStyle w:val="TableParagraph"/>
              <w:rPr>
                <w:b/>
                <w:sz w:val="24"/>
              </w:rPr>
            </w:pPr>
            <w:r w:rsidRPr="00EF7F3D">
              <w:rPr>
                <w:b/>
                <w:sz w:val="24"/>
              </w:rPr>
              <w:t>момчета</w:t>
            </w:r>
          </w:p>
        </w:tc>
        <w:tc>
          <w:tcPr>
            <w:tcW w:w="850" w:type="dxa"/>
          </w:tcPr>
          <w:p w14:paraId="6D6E9468" w14:textId="77777777" w:rsidR="00EF0823" w:rsidRPr="00EF7F3D" w:rsidRDefault="00EF0823" w:rsidP="00E01777">
            <w:pPr>
              <w:pStyle w:val="TableParagraph"/>
              <w:ind w:left="88" w:right="78"/>
              <w:jc w:val="center"/>
              <w:rPr>
                <w:sz w:val="24"/>
              </w:rPr>
            </w:pPr>
            <w:r w:rsidRPr="00EF7F3D">
              <w:rPr>
                <w:sz w:val="24"/>
              </w:rPr>
              <w:t>49</w:t>
            </w:r>
          </w:p>
        </w:tc>
        <w:tc>
          <w:tcPr>
            <w:tcW w:w="851" w:type="dxa"/>
          </w:tcPr>
          <w:p w14:paraId="46405B7B" w14:textId="77777777" w:rsidR="00EF0823" w:rsidRPr="00EF7F3D" w:rsidRDefault="00EF0823" w:rsidP="00E01777">
            <w:pPr>
              <w:pStyle w:val="TableParagraph"/>
              <w:ind w:right="290"/>
              <w:jc w:val="right"/>
              <w:rPr>
                <w:sz w:val="24"/>
              </w:rPr>
            </w:pPr>
            <w:r w:rsidRPr="00EF7F3D">
              <w:rPr>
                <w:sz w:val="24"/>
              </w:rPr>
              <w:t>42</w:t>
            </w:r>
          </w:p>
        </w:tc>
        <w:tc>
          <w:tcPr>
            <w:tcW w:w="850" w:type="dxa"/>
          </w:tcPr>
          <w:p w14:paraId="2E0267B5" w14:textId="77777777" w:rsidR="00EF0823" w:rsidRPr="00EF7F3D" w:rsidRDefault="00EF0823" w:rsidP="00E01777">
            <w:pPr>
              <w:pStyle w:val="TableParagraph"/>
              <w:ind w:right="290"/>
              <w:jc w:val="right"/>
              <w:rPr>
                <w:sz w:val="24"/>
              </w:rPr>
            </w:pPr>
            <w:r w:rsidRPr="00EF7F3D">
              <w:rPr>
                <w:sz w:val="24"/>
              </w:rPr>
              <w:t>47</w:t>
            </w:r>
          </w:p>
        </w:tc>
        <w:tc>
          <w:tcPr>
            <w:tcW w:w="851" w:type="dxa"/>
          </w:tcPr>
          <w:p w14:paraId="2D51656B" w14:textId="77777777" w:rsidR="00EF0823" w:rsidRPr="00EF7F3D" w:rsidRDefault="00EF0823" w:rsidP="00E01777">
            <w:pPr>
              <w:pStyle w:val="TableParagraph"/>
              <w:ind w:right="289"/>
              <w:jc w:val="right"/>
              <w:rPr>
                <w:sz w:val="24"/>
              </w:rPr>
            </w:pPr>
            <w:r w:rsidRPr="00EF7F3D">
              <w:rPr>
                <w:sz w:val="24"/>
              </w:rPr>
              <w:t>36</w:t>
            </w:r>
          </w:p>
        </w:tc>
        <w:tc>
          <w:tcPr>
            <w:tcW w:w="850" w:type="dxa"/>
          </w:tcPr>
          <w:p w14:paraId="26AC8B78" w14:textId="77777777" w:rsidR="00EF0823" w:rsidRPr="00EF7F3D" w:rsidRDefault="00EF0823" w:rsidP="00E01777">
            <w:pPr>
              <w:pStyle w:val="TableParagraph"/>
              <w:ind w:right="431"/>
              <w:jc w:val="right"/>
              <w:rPr>
                <w:sz w:val="24"/>
              </w:rPr>
            </w:pPr>
            <w:r w:rsidRPr="00EF7F3D">
              <w:rPr>
                <w:sz w:val="24"/>
              </w:rPr>
              <w:t>37</w:t>
            </w:r>
          </w:p>
        </w:tc>
        <w:tc>
          <w:tcPr>
            <w:tcW w:w="851" w:type="dxa"/>
          </w:tcPr>
          <w:p w14:paraId="446F4D04" w14:textId="77777777" w:rsidR="00EF0823" w:rsidRPr="00EF7F3D" w:rsidRDefault="00EF0823" w:rsidP="00E01777">
            <w:pPr>
              <w:pStyle w:val="TableParagraph"/>
              <w:ind w:right="289"/>
              <w:jc w:val="right"/>
              <w:rPr>
                <w:sz w:val="24"/>
              </w:rPr>
            </w:pPr>
            <w:r w:rsidRPr="00EF7F3D">
              <w:rPr>
                <w:sz w:val="24"/>
              </w:rPr>
              <w:t>29</w:t>
            </w:r>
          </w:p>
        </w:tc>
        <w:tc>
          <w:tcPr>
            <w:tcW w:w="850" w:type="dxa"/>
          </w:tcPr>
          <w:p w14:paraId="7CEA64CC" w14:textId="77777777" w:rsidR="00EF0823" w:rsidRPr="00EF7F3D" w:rsidRDefault="00EF0823" w:rsidP="00E01777">
            <w:pPr>
              <w:pStyle w:val="TableParagraph"/>
              <w:ind w:right="291"/>
              <w:jc w:val="right"/>
              <w:rPr>
                <w:sz w:val="24"/>
              </w:rPr>
            </w:pPr>
            <w:r w:rsidRPr="00EF7F3D">
              <w:rPr>
                <w:sz w:val="24"/>
              </w:rPr>
              <w:t>16</w:t>
            </w:r>
          </w:p>
        </w:tc>
        <w:tc>
          <w:tcPr>
            <w:tcW w:w="851" w:type="dxa"/>
            <w:shd w:val="clear" w:color="auto" w:fill="auto"/>
          </w:tcPr>
          <w:p w14:paraId="4729D7DA" w14:textId="77777777" w:rsidR="00EF0823" w:rsidRPr="00EF7F3D" w:rsidRDefault="00EF0823" w:rsidP="00E01777">
            <w:pPr>
              <w:pStyle w:val="TableParagraph"/>
              <w:ind w:right="288"/>
              <w:jc w:val="right"/>
              <w:rPr>
                <w:sz w:val="24"/>
              </w:rPr>
            </w:pPr>
            <w:r w:rsidRPr="00EF7F3D">
              <w:rPr>
                <w:sz w:val="24"/>
              </w:rPr>
              <w:t>33</w:t>
            </w:r>
          </w:p>
        </w:tc>
        <w:tc>
          <w:tcPr>
            <w:tcW w:w="992" w:type="dxa"/>
            <w:shd w:val="clear" w:color="auto" w:fill="D9D9D9"/>
            <w:vAlign w:val="center"/>
          </w:tcPr>
          <w:p w14:paraId="2B4A95D8" w14:textId="77777777" w:rsidR="00EF0823" w:rsidRPr="00EF7F3D" w:rsidRDefault="00EF0823" w:rsidP="00E01777">
            <w:pPr>
              <w:pStyle w:val="TableParagraph"/>
              <w:ind w:right="288"/>
              <w:jc w:val="center"/>
              <w:rPr>
                <w:sz w:val="24"/>
              </w:rPr>
            </w:pPr>
            <w:r w:rsidRPr="00EF7F3D">
              <w:rPr>
                <w:sz w:val="24"/>
              </w:rPr>
              <w:t xml:space="preserve">   26</w:t>
            </w:r>
          </w:p>
        </w:tc>
      </w:tr>
    </w:tbl>
    <w:p w14:paraId="69E197CF" w14:textId="77777777" w:rsidR="003B4CF5" w:rsidRPr="00EF7F3D" w:rsidRDefault="003B4CF5" w:rsidP="003B4CF5">
      <w:pPr>
        <w:autoSpaceDE w:val="0"/>
        <w:autoSpaceDN w:val="0"/>
        <w:adjustRightInd w:val="0"/>
        <w:spacing w:before="60" w:after="60"/>
        <w:ind w:firstLine="720"/>
        <w:jc w:val="both"/>
        <w:rPr>
          <w:b/>
          <w:sz w:val="18"/>
          <w:szCs w:val="18"/>
        </w:rPr>
      </w:pPr>
    </w:p>
    <w:p w14:paraId="0E89C834" w14:textId="77777777" w:rsidR="003B4CF5" w:rsidRPr="00EF7F3D" w:rsidRDefault="00EF0823" w:rsidP="00EF0823">
      <w:pPr>
        <w:ind w:left="-426"/>
        <w:jc w:val="center"/>
        <w:rPr>
          <w:b/>
        </w:rPr>
      </w:pPr>
      <w:r w:rsidRPr="00EF7F3D">
        <w:rPr>
          <w:b/>
          <w:noProof/>
          <w:lang w:val="en-US"/>
        </w:rPr>
        <w:drawing>
          <wp:inline distT="0" distB="0" distL="0" distR="0" wp14:anchorId="63D8853B" wp14:editId="047C2318">
            <wp:extent cx="6347460" cy="1699260"/>
            <wp:effectExtent l="0" t="0" r="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6D22ADC" w14:textId="77777777" w:rsidR="00827CBE" w:rsidRPr="00EF7F3D" w:rsidRDefault="00827CBE" w:rsidP="003B4CF5">
      <w:pPr>
        <w:tabs>
          <w:tab w:val="left" w:pos="709"/>
        </w:tabs>
        <w:autoSpaceDE w:val="0"/>
        <w:autoSpaceDN w:val="0"/>
        <w:adjustRightInd w:val="0"/>
      </w:pPr>
    </w:p>
    <w:p w14:paraId="57C32E0F" w14:textId="77777777" w:rsidR="00EF0823" w:rsidRPr="00EF7F3D" w:rsidRDefault="00EF0823" w:rsidP="003B4CF5">
      <w:pPr>
        <w:tabs>
          <w:tab w:val="left" w:pos="709"/>
        </w:tabs>
        <w:autoSpaceDE w:val="0"/>
        <w:autoSpaceDN w:val="0"/>
        <w:adjustRightInd w:val="0"/>
        <w:rPr>
          <w:b/>
          <w:bCs/>
          <w:color w:val="000000"/>
        </w:rPr>
      </w:pPr>
    </w:p>
    <w:p w14:paraId="75CAE41E" w14:textId="77777777" w:rsidR="003B4CF5" w:rsidRPr="00EF7F3D" w:rsidRDefault="003B4CF5" w:rsidP="003B4CF5">
      <w:pPr>
        <w:tabs>
          <w:tab w:val="left" w:pos="709"/>
        </w:tabs>
        <w:autoSpaceDE w:val="0"/>
        <w:autoSpaceDN w:val="0"/>
        <w:adjustRightInd w:val="0"/>
        <w:rPr>
          <w:b/>
          <w:bCs/>
          <w:color w:val="000000"/>
        </w:rPr>
      </w:pPr>
      <w:r w:rsidRPr="00EF7F3D">
        <w:rPr>
          <w:b/>
          <w:bCs/>
          <w:color w:val="000000"/>
        </w:rPr>
        <w:t>Възпитателни мерки по чл.13, ал.1 от ЗБППМН – резултатност</w:t>
      </w:r>
    </w:p>
    <w:p w14:paraId="039E379B" w14:textId="77777777" w:rsidR="001F43EB" w:rsidRPr="00EF7F3D" w:rsidRDefault="001F43EB" w:rsidP="001F43EB">
      <w:pPr>
        <w:spacing w:before="120"/>
        <w:ind w:left="156"/>
        <w:rPr>
          <w:b/>
        </w:rPr>
      </w:pPr>
      <w:r w:rsidRPr="00EF7F3D">
        <w:rPr>
          <w:b/>
        </w:rPr>
        <w:t>Наложени възпитателни мерки по чл. 13 от ЗБППМН:</w:t>
      </w:r>
    </w:p>
    <w:tbl>
      <w:tblPr>
        <w:tblW w:w="0" w:type="auto"/>
        <w:tblInd w:w="1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22"/>
        <w:gridCol w:w="818"/>
      </w:tblGrid>
      <w:tr w:rsidR="001F43EB" w:rsidRPr="00EF7F3D" w14:paraId="153830B2" w14:textId="77777777" w:rsidTr="00E01777">
        <w:trPr>
          <w:trHeight w:val="275"/>
        </w:trPr>
        <w:tc>
          <w:tcPr>
            <w:tcW w:w="8822" w:type="dxa"/>
          </w:tcPr>
          <w:p w14:paraId="67C7ED94" w14:textId="77777777" w:rsidR="001F43EB" w:rsidRPr="00EF7F3D" w:rsidRDefault="001F43EB" w:rsidP="00E01777">
            <w:pPr>
              <w:pStyle w:val="TableParagraph"/>
              <w:rPr>
                <w:sz w:val="24"/>
              </w:rPr>
            </w:pPr>
            <w:r w:rsidRPr="00EF7F3D">
              <w:rPr>
                <w:sz w:val="24"/>
              </w:rPr>
              <w:t>по т. 1 „предупреждение”</w:t>
            </w:r>
          </w:p>
        </w:tc>
        <w:tc>
          <w:tcPr>
            <w:tcW w:w="818" w:type="dxa"/>
          </w:tcPr>
          <w:p w14:paraId="7BF23069" w14:textId="77777777" w:rsidR="001F43EB" w:rsidRPr="00EF7F3D" w:rsidRDefault="001F43EB" w:rsidP="00E01777">
            <w:pPr>
              <w:pStyle w:val="TableParagraph"/>
              <w:ind w:right="95"/>
              <w:jc w:val="right"/>
              <w:rPr>
                <w:sz w:val="24"/>
              </w:rPr>
            </w:pPr>
            <w:r w:rsidRPr="00EF7F3D">
              <w:rPr>
                <w:sz w:val="24"/>
              </w:rPr>
              <w:t>9</w:t>
            </w:r>
          </w:p>
        </w:tc>
      </w:tr>
      <w:tr w:rsidR="001F43EB" w:rsidRPr="00EF7F3D" w14:paraId="09D736FE" w14:textId="77777777" w:rsidTr="00E01777">
        <w:trPr>
          <w:trHeight w:val="275"/>
        </w:trPr>
        <w:tc>
          <w:tcPr>
            <w:tcW w:w="8822" w:type="dxa"/>
          </w:tcPr>
          <w:p w14:paraId="27B0DC94" w14:textId="77777777" w:rsidR="001F43EB" w:rsidRPr="00EF7F3D" w:rsidRDefault="001F43EB" w:rsidP="00E01777">
            <w:pPr>
              <w:pStyle w:val="TableParagraph"/>
              <w:rPr>
                <w:sz w:val="24"/>
              </w:rPr>
            </w:pPr>
            <w:r w:rsidRPr="00EF7F3D">
              <w:rPr>
                <w:sz w:val="24"/>
              </w:rPr>
              <w:t>по т.2 „задължаване да се извини на пострадалия”</w:t>
            </w:r>
          </w:p>
        </w:tc>
        <w:tc>
          <w:tcPr>
            <w:tcW w:w="818" w:type="dxa"/>
          </w:tcPr>
          <w:p w14:paraId="470AF148" w14:textId="77777777" w:rsidR="001F43EB" w:rsidRPr="00EF7F3D" w:rsidRDefault="001F43EB" w:rsidP="00E01777">
            <w:pPr>
              <w:pStyle w:val="TableParagraph"/>
              <w:ind w:right="95"/>
              <w:jc w:val="right"/>
              <w:rPr>
                <w:sz w:val="24"/>
              </w:rPr>
            </w:pPr>
            <w:r w:rsidRPr="00EF7F3D">
              <w:rPr>
                <w:sz w:val="24"/>
              </w:rPr>
              <w:t>0</w:t>
            </w:r>
          </w:p>
        </w:tc>
      </w:tr>
      <w:tr w:rsidR="001F43EB" w:rsidRPr="00EF7F3D" w14:paraId="575D3566" w14:textId="77777777" w:rsidTr="00E01777">
        <w:trPr>
          <w:trHeight w:val="551"/>
        </w:trPr>
        <w:tc>
          <w:tcPr>
            <w:tcW w:w="8822" w:type="dxa"/>
          </w:tcPr>
          <w:p w14:paraId="20656DF7" w14:textId="77777777" w:rsidR="001F43EB" w:rsidRPr="00EF7F3D" w:rsidRDefault="001F43EB" w:rsidP="00E01777">
            <w:pPr>
              <w:pStyle w:val="TableParagraph"/>
              <w:rPr>
                <w:sz w:val="24"/>
              </w:rPr>
            </w:pPr>
            <w:r w:rsidRPr="00EF7F3D">
              <w:rPr>
                <w:sz w:val="24"/>
              </w:rPr>
              <w:lastRenderedPageBreak/>
              <w:t>по т.3 „задължаване да участва в консултации,</w:t>
            </w:r>
          </w:p>
          <w:p w14:paraId="6E385F57" w14:textId="77777777" w:rsidR="001F43EB" w:rsidRPr="00EF7F3D" w:rsidRDefault="001F43EB" w:rsidP="00E01777">
            <w:pPr>
              <w:pStyle w:val="TableParagraph"/>
              <w:spacing w:line="257" w:lineRule="exact"/>
              <w:rPr>
                <w:sz w:val="24"/>
              </w:rPr>
            </w:pPr>
            <w:r w:rsidRPr="00EF7F3D">
              <w:rPr>
                <w:sz w:val="24"/>
              </w:rPr>
              <w:t>обучения и програми за преодоляване на отклонения в поведението”</w:t>
            </w:r>
          </w:p>
        </w:tc>
        <w:tc>
          <w:tcPr>
            <w:tcW w:w="818" w:type="dxa"/>
          </w:tcPr>
          <w:p w14:paraId="03AE78CE" w14:textId="77777777" w:rsidR="001F43EB" w:rsidRPr="00EF7F3D" w:rsidRDefault="001F43EB" w:rsidP="00E01777">
            <w:pPr>
              <w:pStyle w:val="TableParagraph"/>
              <w:ind w:right="95"/>
              <w:jc w:val="right"/>
              <w:rPr>
                <w:sz w:val="24"/>
              </w:rPr>
            </w:pPr>
            <w:r w:rsidRPr="00EF7F3D">
              <w:rPr>
                <w:sz w:val="24"/>
              </w:rPr>
              <w:t>0</w:t>
            </w:r>
          </w:p>
        </w:tc>
      </w:tr>
      <w:tr w:rsidR="001F43EB" w:rsidRPr="00EF7F3D" w14:paraId="5C1BED2C" w14:textId="77777777" w:rsidTr="00E01777">
        <w:trPr>
          <w:trHeight w:val="554"/>
        </w:trPr>
        <w:tc>
          <w:tcPr>
            <w:tcW w:w="8822" w:type="dxa"/>
          </w:tcPr>
          <w:p w14:paraId="2DD67D98" w14:textId="77777777" w:rsidR="001F43EB" w:rsidRPr="00EF7F3D" w:rsidRDefault="001F43EB" w:rsidP="00E01777">
            <w:pPr>
              <w:pStyle w:val="TableParagraph"/>
              <w:spacing w:before="1" w:line="270" w:lineRule="atLeast"/>
              <w:ind w:left="167" w:right="1523" w:hanging="60"/>
              <w:rPr>
                <w:sz w:val="24"/>
              </w:rPr>
            </w:pPr>
            <w:r w:rsidRPr="00EF7F3D">
              <w:rPr>
                <w:sz w:val="24"/>
              </w:rPr>
              <w:t>по т.4 „поставяне под възпитателен надзор на родителите или лицата, които ги заместват, със задължение за полагане на засилени грижи”</w:t>
            </w:r>
          </w:p>
        </w:tc>
        <w:tc>
          <w:tcPr>
            <w:tcW w:w="818" w:type="dxa"/>
          </w:tcPr>
          <w:p w14:paraId="189D0D82" w14:textId="77777777" w:rsidR="001F43EB" w:rsidRPr="00EF7F3D" w:rsidRDefault="001F43EB" w:rsidP="00E01777">
            <w:pPr>
              <w:pStyle w:val="TableParagraph"/>
              <w:spacing w:before="1" w:line="240" w:lineRule="auto"/>
              <w:ind w:right="95"/>
              <w:jc w:val="right"/>
              <w:rPr>
                <w:sz w:val="24"/>
              </w:rPr>
            </w:pPr>
            <w:r w:rsidRPr="00EF7F3D">
              <w:rPr>
                <w:sz w:val="24"/>
              </w:rPr>
              <w:t>0</w:t>
            </w:r>
          </w:p>
        </w:tc>
      </w:tr>
      <w:tr w:rsidR="001F43EB" w:rsidRPr="00EF7F3D" w14:paraId="49DC40EB" w14:textId="77777777" w:rsidTr="00E01777">
        <w:trPr>
          <w:trHeight w:val="275"/>
        </w:trPr>
        <w:tc>
          <w:tcPr>
            <w:tcW w:w="8822" w:type="dxa"/>
          </w:tcPr>
          <w:p w14:paraId="36668C9F" w14:textId="77777777" w:rsidR="001F43EB" w:rsidRPr="00EF7F3D" w:rsidRDefault="001F43EB" w:rsidP="00E01777">
            <w:pPr>
              <w:pStyle w:val="TableParagraph"/>
              <w:rPr>
                <w:sz w:val="24"/>
              </w:rPr>
            </w:pPr>
            <w:r w:rsidRPr="00EF7F3D">
              <w:rPr>
                <w:sz w:val="24"/>
              </w:rPr>
              <w:t>по т.5 „поставяне под възпитателен надзор на обществен възпитател”</w:t>
            </w:r>
          </w:p>
        </w:tc>
        <w:tc>
          <w:tcPr>
            <w:tcW w:w="818" w:type="dxa"/>
          </w:tcPr>
          <w:p w14:paraId="172D8F39" w14:textId="77777777" w:rsidR="001F43EB" w:rsidRPr="00EF7F3D" w:rsidRDefault="001F43EB" w:rsidP="00E01777">
            <w:pPr>
              <w:pStyle w:val="TableParagraph"/>
              <w:ind w:right="95"/>
              <w:jc w:val="right"/>
              <w:rPr>
                <w:sz w:val="24"/>
              </w:rPr>
            </w:pPr>
            <w:r w:rsidRPr="00EF7F3D">
              <w:rPr>
                <w:sz w:val="24"/>
              </w:rPr>
              <w:t>21</w:t>
            </w:r>
          </w:p>
        </w:tc>
      </w:tr>
      <w:tr w:rsidR="001F43EB" w:rsidRPr="00EF7F3D" w14:paraId="403DB419" w14:textId="77777777" w:rsidTr="00E01777">
        <w:trPr>
          <w:trHeight w:val="551"/>
        </w:trPr>
        <w:tc>
          <w:tcPr>
            <w:tcW w:w="8822" w:type="dxa"/>
          </w:tcPr>
          <w:p w14:paraId="21B34E97" w14:textId="77777777" w:rsidR="001F43EB" w:rsidRPr="00EF7F3D" w:rsidRDefault="001F43EB" w:rsidP="00E01777">
            <w:pPr>
              <w:pStyle w:val="TableParagraph"/>
              <w:spacing w:before="2" w:line="276" w:lineRule="exact"/>
              <w:ind w:right="3909"/>
              <w:rPr>
                <w:sz w:val="24"/>
              </w:rPr>
            </w:pPr>
            <w:r w:rsidRPr="00EF7F3D">
              <w:rPr>
                <w:sz w:val="24"/>
              </w:rPr>
              <w:t>по т.6 „забрана на непълнолетния да посещава определени места и заведения”</w:t>
            </w:r>
          </w:p>
        </w:tc>
        <w:tc>
          <w:tcPr>
            <w:tcW w:w="818" w:type="dxa"/>
          </w:tcPr>
          <w:p w14:paraId="76DABAD0" w14:textId="77777777" w:rsidR="001F43EB" w:rsidRPr="00EF7F3D" w:rsidRDefault="001F43EB" w:rsidP="00E01777">
            <w:pPr>
              <w:pStyle w:val="TableParagraph"/>
              <w:ind w:right="95"/>
              <w:jc w:val="right"/>
              <w:rPr>
                <w:sz w:val="24"/>
              </w:rPr>
            </w:pPr>
            <w:r w:rsidRPr="00EF7F3D">
              <w:rPr>
                <w:sz w:val="24"/>
              </w:rPr>
              <w:t>0</w:t>
            </w:r>
          </w:p>
        </w:tc>
      </w:tr>
      <w:tr w:rsidR="001F43EB" w:rsidRPr="00EF7F3D" w14:paraId="1F477A0E" w14:textId="77777777" w:rsidTr="00E01777">
        <w:trPr>
          <w:trHeight w:val="550"/>
        </w:trPr>
        <w:tc>
          <w:tcPr>
            <w:tcW w:w="8822" w:type="dxa"/>
          </w:tcPr>
          <w:p w14:paraId="1A330AB6" w14:textId="77777777" w:rsidR="001F43EB" w:rsidRPr="00EF7F3D" w:rsidRDefault="001F43EB" w:rsidP="00E01777">
            <w:pPr>
              <w:pStyle w:val="TableParagraph"/>
              <w:spacing w:line="276" w:lineRule="exact"/>
              <w:ind w:right="2606"/>
              <w:rPr>
                <w:sz w:val="24"/>
              </w:rPr>
            </w:pPr>
            <w:r w:rsidRPr="00EF7F3D">
              <w:rPr>
                <w:sz w:val="24"/>
              </w:rPr>
              <w:t>по т.7 „забрана на непълнолетния да се среща и установява контакти с определени лица”</w:t>
            </w:r>
          </w:p>
        </w:tc>
        <w:tc>
          <w:tcPr>
            <w:tcW w:w="818" w:type="dxa"/>
          </w:tcPr>
          <w:p w14:paraId="332EA39D" w14:textId="77777777" w:rsidR="001F43EB" w:rsidRPr="00EF7F3D" w:rsidRDefault="001F43EB" w:rsidP="00E01777">
            <w:pPr>
              <w:pStyle w:val="TableParagraph"/>
              <w:spacing w:line="273" w:lineRule="exact"/>
              <w:ind w:right="95"/>
              <w:jc w:val="right"/>
              <w:rPr>
                <w:sz w:val="24"/>
              </w:rPr>
            </w:pPr>
            <w:r w:rsidRPr="00EF7F3D">
              <w:rPr>
                <w:sz w:val="24"/>
              </w:rPr>
              <w:t>0</w:t>
            </w:r>
          </w:p>
        </w:tc>
      </w:tr>
      <w:tr w:rsidR="001F43EB" w:rsidRPr="00EF7F3D" w14:paraId="6E358246" w14:textId="77777777" w:rsidTr="00E01777">
        <w:trPr>
          <w:trHeight w:val="273"/>
        </w:trPr>
        <w:tc>
          <w:tcPr>
            <w:tcW w:w="8822" w:type="dxa"/>
          </w:tcPr>
          <w:p w14:paraId="14223186" w14:textId="77777777" w:rsidR="001F43EB" w:rsidRPr="00EF7F3D" w:rsidRDefault="001F43EB" w:rsidP="00E01777">
            <w:pPr>
              <w:pStyle w:val="TableParagraph"/>
              <w:spacing w:line="253" w:lineRule="exact"/>
              <w:rPr>
                <w:sz w:val="24"/>
              </w:rPr>
            </w:pPr>
            <w:r w:rsidRPr="00EF7F3D">
              <w:rPr>
                <w:sz w:val="24"/>
              </w:rPr>
              <w:t>по т.8 „забрана на непълнолетния да напуска настоящия адрес”</w:t>
            </w:r>
          </w:p>
        </w:tc>
        <w:tc>
          <w:tcPr>
            <w:tcW w:w="818" w:type="dxa"/>
          </w:tcPr>
          <w:p w14:paraId="7ED28B43" w14:textId="77777777" w:rsidR="001F43EB" w:rsidRPr="00EF7F3D" w:rsidRDefault="001F43EB" w:rsidP="00E01777">
            <w:pPr>
              <w:pStyle w:val="TableParagraph"/>
              <w:spacing w:line="253" w:lineRule="exact"/>
              <w:ind w:right="95"/>
              <w:jc w:val="right"/>
              <w:rPr>
                <w:sz w:val="24"/>
              </w:rPr>
            </w:pPr>
            <w:r w:rsidRPr="00EF7F3D">
              <w:rPr>
                <w:sz w:val="24"/>
              </w:rPr>
              <w:t>0</w:t>
            </w:r>
          </w:p>
        </w:tc>
      </w:tr>
      <w:tr w:rsidR="001F43EB" w:rsidRPr="00EF7F3D" w14:paraId="4EE3D34C" w14:textId="77777777" w:rsidTr="00E01777">
        <w:trPr>
          <w:trHeight w:val="551"/>
        </w:trPr>
        <w:tc>
          <w:tcPr>
            <w:tcW w:w="8822" w:type="dxa"/>
          </w:tcPr>
          <w:p w14:paraId="15D397DE" w14:textId="77777777" w:rsidR="001F43EB" w:rsidRPr="00EF7F3D" w:rsidRDefault="001F43EB" w:rsidP="00E01777">
            <w:pPr>
              <w:pStyle w:val="TableParagraph"/>
              <w:spacing w:before="2" w:line="276" w:lineRule="exact"/>
              <w:ind w:right="633"/>
              <w:rPr>
                <w:sz w:val="24"/>
              </w:rPr>
            </w:pPr>
            <w:r w:rsidRPr="00EF7F3D">
              <w:rPr>
                <w:sz w:val="24"/>
              </w:rPr>
              <w:t>по т.9 „задължаване на непълнолетния да отстрани със свой труд причинената вреда, ако това е в неговите възможности”</w:t>
            </w:r>
          </w:p>
        </w:tc>
        <w:tc>
          <w:tcPr>
            <w:tcW w:w="818" w:type="dxa"/>
          </w:tcPr>
          <w:p w14:paraId="7175CA6E" w14:textId="77777777" w:rsidR="001F43EB" w:rsidRPr="00EF7F3D" w:rsidRDefault="001F43EB" w:rsidP="00E01777">
            <w:pPr>
              <w:pStyle w:val="TableParagraph"/>
              <w:ind w:right="95"/>
              <w:jc w:val="right"/>
              <w:rPr>
                <w:sz w:val="24"/>
              </w:rPr>
            </w:pPr>
            <w:r w:rsidRPr="00EF7F3D">
              <w:rPr>
                <w:sz w:val="24"/>
              </w:rPr>
              <w:t>0</w:t>
            </w:r>
          </w:p>
        </w:tc>
      </w:tr>
      <w:tr w:rsidR="001F43EB" w:rsidRPr="00EF7F3D" w14:paraId="467E38E3" w14:textId="77777777" w:rsidTr="00E01777">
        <w:trPr>
          <w:trHeight w:val="549"/>
        </w:trPr>
        <w:tc>
          <w:tcPr>
            <w:tcW w:w="8822" w:type="dxa"/>
          </w:tcPr>
          <w:p w14:paraId="152DF5D6" w14:textId="77777777" w:rsidR="001F43EB" w:rsidRPr="00EF7F3D" w:rsidRDefault="001F43EB" w:rsidP="00E01777">
            <w:pPr>
              <w:pStyle w:val="TableParagraph"/>
              <w:spacing w:line="273" w:lineRule="exact"/>
              <w:rPr>
                <w:sz w:val="24"/>
              </w:rPr>
            </w:pPr>
            <w:r w:rsidRPr="00EF7F3D">
              <w:rPr>
                <w:sz w:val="24"/>
              </w:rPr>
              <w:t>по т.10 „задължаване на непълнолетния да извърши определена</w:t>
            </w:r>
          </w:p>
          <w:p w14:paraId="1F3CC373" w14:textId="77777777" w:rsidR="001F43EB" w:rsidRPr="00EF7F3D" w:rsidRDefault="001F43EB" w:rsidP="00E01777">
            <w:pPr>
              <w:pStyle w:val="TableParagraph"/>
              <w:spacing w:line="257" w:lineRule="exact"/>
              <w:ind w:left="167"/>
              <w:rPr>
                <w:sz w:val="24"/>
              </w:rPr>
            </w:pPr>
            <w:r w:rsidRPr="00EF7F3D">
              <w:rPr>
                <w:sz w:val="24"/>
              </w:rPr>
              <w:t>работа в полза на обществото”</w:t>
            </w:r>
          </w:p>
        </w:tc>
        <w:tc>
          <w:tcPr>
            <w:tcW w:w="818" w:type="dxa"/>
          </w:tcPr>
          <w:p w14:paraId="7922C8CC" w14:textId="77777777" w:rsidR="001F43EB" w:rsidRPr="00EF7F3D" w:rsidRDefault="001F43EB" w:rsidP="00E01777">
            <w:pPr>
              <w:pStyle w:val="TableParagraph"/>
              <w:spacing w:line="273" w:lineRule="exact"/>
              <w:ind w:right="95"/>
              <w:jc w:val="right"/>
              <w:rPr>
                <w:sz w:val="24"/>
              </w:rPr>
            </w:pPr>
            <w:r w:rsidRPr="00EF7F3D">
              <w:rPr>
                <w:sz w:val="24"/>
              </w:rPr>
              <w:t>14</w:t>
            </w:r>
          </w:p>
        </w:tc>
      </w:tr>
      <w:tr w:rsidR="001F43EB" w:rsidRPr="00EF7F3D" w14:paraId="6578EB75" w14:textId="77777777" w:rsidTr="00E01777">
        <w:trPr>
          <w:trHeight w:val="278"/>
        </w:trPr>
        <w:tc>
          <w:tcPr>
            <w:tcW w:w="8822" w:type="dxa"/>
          </w:tcPr>
          <w:p w14:paraId="73594330" w14:textId="77777777" w:rsidR="001F43EB" w:rsidRPr="00EF7F3D" w:rsidRDefault="001F43EB" w:rsidP="00E01777">
            <w:pPr>
              <w:pStyle w:val="TableParagraph"/>
              <w:spacing w:before="1" w:line="257" w:lineRule="exact"/>
              <w:rPr>
                <w:sz w:val="24"/>
              </w:rPr>
            </w:pPr>
            <w:r w:rsidRPr="00EF7F3D">
              <w:rPr>
                <w:sz w:val="24"/>
              </w:rPr>
              <w:t>по т. 11 „настаняване в социално-педагогически интернат”</w:t>
            </w:r>
          </w:p>
        </w:tc>
        <w:tc>
          <w:tcPr>
            <w:tcW w:w="818" w:type="dxa"/>
          </w:tcPr>
          <w:p w14:paraId="427389C4" w14:textId="77777777" w:rsidR="001F43EB" w:rsidRPr="00EF7F3D" w:rsidRDefault="001F43EB" w:rsidP="00E01777">
            <w:pPr>
              <w:pStyle w:val="TableParagraph"/>
              <w:spacing w:before="1" w:line="257" w:lineRule="exact"/>
              <w:ind w:right="95"/>
              <w:jc w:val="right"/>
              <w:rPr>
                <w:sz w:val="24"/>
              </w:rPr>
            </w:pPr>
            <w:r w:rsidRPr="00EF7F3D">
              <w:rPr>
                <w:sz w:val="24"/>
              </w:rPr>
              <w:t>0</w:t>
            </w:r>
          </w:p>
        </w:tc>
      </w:tr>
      <w:tr w:rsidR="001F43EB" w:rsidRPr="00EF7F3D" w14:paraId="0D26179B" w14:textId="77777777" w:rsidTr="00E01777">
        <w:trPr>
          <w:trHeight w:val="551"/>
        </w:trPr>
        <w:tc>
          <w:tcPr>
            <w:tcW w:w="8822" w:type="dxa"/>
          </w:tcPr>
          <w:p w14:paraId="6AEDDDBD" w14:textId="77777777" w:rsidR="001F43EB" w:rsidRPr="00EF7F3D" w:rsidRDefault="001F43EB" w:rsidP="00E01777">
            <w:pPr>
              <w:pStyle w:val="TableParagraph"/>
              <w:spacing w:before="2" w:line="276" w:lineRule="exact"/>
              <w:ind w:right="2543"/>
              <w:rPr>
                <w:sz w:val="24"/>
              </w:rPr>
            </w:pPr>
            <w:r w:rsidRPr="00EF7F3D">
              <w:rPr>
                <w:sz w:val="24"/>
              </w:rPr>
              <w:t>по т. 12 „предупреждаване за настаняване във възпитателно училище-интернат с изпитателен срок 6 месеца”</w:t>
            </w:r>
          </w:p>
        </w:tc>
        <w:tc>
          <w:tcPr>
            <w:tcW w:w="818" w:type="dxa"/>
          </w:tcPr>
          <w:p w14:paraId="42608DA0" w14:textId="77777777" w:rsidR="001F43EB" w:rsidRPr="00EF7F3D" w:rsidRDefault="001F43EB" w:rsidP="00E01777">
            <w:pPr>
              <w:pStyle w:val="TableParagraph"/>
              <w:ind w:right="95"/>
              <w:jc w:val="right"/>
              <w:rPr>
                <w:sz w:val="24"/>
              </w:rPr>
            </w:pPr>
            <w:r w:rsidRPr="00EF7F3D">
              <w:rPr>
                <w:sz w:val="24"/>
              </w:rPr>
              <w:t>0</w:t>
            </w:r>
          </w:p>
        </w:tc>
      </w:tr>
      <w:tr w:rsidR="001F43EB" w:rsidRPr="00EF7F3D" w14:paraId="69F5F137" w14:textId="77777777" w:rsidTr="00E01777">
        <w:trPr>
          <w:trHeight w:val="273"/>
        </w:trPr>
        <w:tc>
          <w:tcPr>
            <w:tcW w:w="8822" w:type="dxa"/>
          </w:tcPr>
          <w:p w14:paraId="09645F0B" w14:textId="77777777" w:rsidR="001F43EB" w:rsidRPr="00EF7F3D" w:rsidRDefault="001F43EB" w:rsidP="00E01777">
            <w:pPr>
              <w:pStyle w:val="TableParagraph"/>
              <w:spacing w:line="253" w:lineRule="exact"/>
              <w:rPr>
                <w:sz w:val="24"/>
              </w:rPr>
            </w:pPr>
            <w:r w:rsidRPr="00EF7F3D">
              <w:rPr>
                <w:sz w:val="24"/>
              </w:rPr>
              <w:t>по т. 13 „настаняване във възпитателно училище-интернат”</w:t>
            </w:r>
          </w:p>
        </w:tc>
        <w:tc>
          <w:tcPr>
            <w:tcW w:w="818" w:type="dxa"/>
          </w:tcPr>
          <w:p w14:paraId="6A9ED248" w14:textId="77777777" w:rsidR="001F43EB" w:rsidRPr="00EF7F3D" w:rsidRDefault="001F43EB" w:rsidP="00E01777">
            <w:pPr>
              <w:pStyle w:val="TableParagraph"/>
              <w:spacing w:line="253" w:lineRule="exact"/>
              <w:ind w:right="95"/>
              <w:jc w:val="right"/>
              <w:rPr>
                <w:sz w:val="24"/>
              </w:rPr>
            </w:pPr>
            <w:r w:rsidRPr="00EF7F3D">
              <w:rPr>
                <w:sz w:val="24"/>
              </w:rPr>
              <w:t>0</w:t>
            </w:r>
          </w:p>
        </w:tc>
      </w:tr>
      <w:tr w:rsidR="001F43EB" w:rsidRPr="00EF7F3D" w14:paraId="34E8924D" w14:textId="77777777" w:rsidTr="00E01777">
        <w:trPr>
          <w:trHeight w:val="275"/>
        </w:trPr>
        <w:tc>
          <w:tcPr>
            <w:tcW w:w="8822" w:type="dxa"/>
          </w:tcPr>
          <w:p w14:paraId="1B33BBC0" w14:textId="77777777" w:rsidR="001F43EB" w:rsidRPr="00EF7F3D" w:rsidRDefault="001F43EB" w:rsidP="00E01777">
            <w:pPr>
              <w:pStyle w:val="TableParagraph"/>
              <w:ind w:right="96"/>
              <w:jc w:val="right"/>
              <w:rPr>
                <w:b/>
                <w:sz w:val="24"/>
              </w:rPr>
            </w:pPr>
            <w:r w:rsidRPr="00EF7F3D">
              <w:rPr>
                <w:b/>
                <w:sz w:val="24"/>
              </w:rPr>
              <w:t>ОБЩО:</w:t>
            </w:r>
          </w:p>
        </w:tc>
        <w:tc>
          <w:tcPr>
            <w:tcW w:w="818" w:type="dxa"/>
          </w:tcPr>
          <w:p w14:paraId="2AB67664" w14:textId="77777777" w:rsidR="001F43EB" w:rsidRPr="00EF7F3D" w:rsidRDefault="001F43EB" w:rsidP="00E01777">
            <w:pPr>
              <w:pStyle w:val="TableParagraph"/>
              <w:ind w:right="95"/>
              <w:jc w:val="right"/>
              <w:rPr>
                <w:b/>
                <w:sz w:val="24"/>
              </w:rPr>
            </w:pPr>
            <w:r w:rsidRPr="00EF7F3D">
              <w:rPr>
                <w:b/>
                <w:sz w:val="24"/>
              </w:rPr>
              <w:t>44</w:t>
            </w:r>
          </w:p>
        </w:tc>
      </w:tr>
    </w:tbl>
    <w:p w14:paraId="594161BF" w14:textId="77777777" w:rsidR="001F43EB" w:rsidRPr="00EF7F3D" w:rsidRDefault="001F43EB" w:rsidP="001F43EB">
      <w:pPr>
        <w:spacing w:before="76"/>
        <w:rPr>
          <w:b/>
        </w:rPr>
      </w:pPr>
    </w:p>
    <w:p w14:paraId="3C4FCB0E" w14:textId="77777777" w:rsidR="001F43EB" w:rsidRPr="00EF7F3D" w:rsidRDefault="001F43EB" w:rsidP="001F43EB">
      <w:pPr>
        <w:spacing w:before="76"/>
        <w:rPr>
          <w:b/>
        </w:rPr>
      </w:pPr>
      <w:r w:rsidRPr="00EF7F3D">
        <w:rPr>
          <w:b/>
        </w:rPr>
        <w:t>Наложени възпитателни мерки по чл. 15 от</w:t>
      </w:r>
      <w:r w:rsidRPr="00EF7F3D">
        <w:rPr>
          <w:b/>
          <w:spacing w:val="-14"/>
        </w:rPr>
        <w:t xml:space="preserve"> </w:t>
      </w:r>
      <w:r w:rsidRPr="00EF7F3D">
        <w:rPr>
          <w:b/>
        </w:rPr>
        <w:t>ЗБППМН:</w:t>
      </w:r>
    </w:p>
    <w:tbl>
      <w:tblPr>
        <w:tblW w:w="0" w:type="auto"/>
        <w:tblInd w:w="1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22"/>
        <w:gridCol w:w="818"/>
      </w:tblGrid>
      <w:tr w:rsidR="001F43EB" w:rsidRPr="00EF7F3D" w14:paraId="48C6331A" w14:textId="77777777" w:rsidTr="00E01777">
        <w:trPr>
          <w:trHeight w:val="276"/>
        </w:trPr>
        <w:tc>
          <w:tcPr>
            <w:tcW w:w="8822" w:type="dxa"/>
          </w:tcPr>
          <w:p w14:paraId="5C2DBCCA" w14:textId="77777777" w:rsidR="001F43EB" w:rsidRPr="00EF7F3D" w:rsidRDefault="001F43EB" w:rsidP="00E01777">
            <w:pPr>
              <w:pStyle w:val="TableParagraph"/>
              <w:rPr>
                <w:sz w:val="24"/>
              </w:rPr>
            </w:pPr>
            <w:r w:rsidRPr="00EF7F3D">
              <w:rPr>
                <w:sz w:val="24"/>
              </w:rPr>
              <w:t>по т. 1 „предупреждение”</w:t>
            </w:r>
          </w:p>
        </w:tc>
        <w:tc>
          <w:tcPr>
            <w:tcW w:w="818" w:type="dxa"/>
          </w:tcPr>
          <w:p w14:paraId="61B07004" w14:textId="77777777" w:rsidR="001F43EB" w:rsidRPr="00EF7F3D" w:rsidRDefault="001F43EB" w:rsidP="00E01777">
            <w:pPr>
              <w:pStyle w:val="TableParagraph"/>
              <w:ind w:right="95"/>
              <w:jc w:val="right"/>
              <w:rPr>
                <w:sz w:val="24"/>
              </w:rPr>
            </w:pPr>
            <w:r w:rsidRPr="00EF7F3D">
              <w:rPr>
                <w:sz w:val="24"/>
              </w:rPr>
              <w:t>0</w:t>
            </w:r>
          </w:p>
        </w:tc>
      </w:tr>
      <w:tr w:rsidR="001F43EB" w:rsidRPr="00EF7F3D" w14:paraId="60559ED9" w14:textId="77777777" w:rsidTr="00E01777">
        <w:trPr>
          <w:trHeight w:val="551"/>
        </w:trPr>
        <w:tc>
          <w:tcPr>
            <w:tcW w:w="8822" w:type="dxa"/>
          </w:tcPr>
          <w:p w14:paraId="76A34AA1" w14:textId="77777777" w:rsidR="001F43EB" w:rsidRPr="00EF7F3D" w:rsidRDefault="001F43EB" w:rsidP="00E01777">
            <w:pPr>
              <w:pStyle w:val="TableParagraph"/>
              <w:spacing w:before="2" w:line="276" w:lineRule="exact"/>
              <w:ind w:right="25"/>
              <w:rPr>
                <w:sz w:val="24"/>
              </w:rPr>
            </w:pPr>
            <w:r w:rsidRPr="00EF7F3D">
              <w:rPr>
                <w:sz w:val="24"/>
              </w:rPr>
              <w:t>по т. 2 „задължаване да посещават специално организирани беседи и консултации по въпросите на възпитанието”</w:t>
            </w:r>
          </w:p>
        </w:tc>
        <w:tc>
          <w:tcPr>
            <w:tcW w:w="818" w:type="dxa"/>
          </w:tcPr>
          <w:p w14:paraId="7172E8B0" w14:textId="77777777" w:rsidR="001F43EB" w:rsidRPr="00EF7F3D" w:rsidRDefault="001F43EB" w:rsidP="00E01777">
            <w:pPr>
              <w:pStyle w:val="TableParagraph"/>
              <w:ind w:right="95"/>
              <w:jc w:val="right"/>
              <w:rPr>
                <w:sz w:val="24"/>
              </w:rPr>
            </w:pPr>
            <w:r w:rsidRPr="00EF7F3D">
              <w:rPr>
                <w:sz w:val="24"/>
              </w:rPr>
              <w:t>0</w:t>
            </w:r>
          </w:p>
        </w:tc>
      </w:tr>
      <w:tr w:rsidR="001F43EB" w:rsidRPr="00EF7F3D" w14:paraId="3E31350D" w14:textId="77777777" w:rsidTr="00E01777">
        <w:trPr>
          <w:trHeight w:val="273"/>
        </w:trPr>
        <w:tc>
          <w:tcPr>
            <w:tcW w:w="8822" w:type="dxa"/>
          </w:tcPr>
          <w:p w14:paraId="4FBBCEDC" w14:textId="77777777" w:rsidR="001F43EB" w:rsidRPr="00EF7F3D" w:rsidRDefault="001F43EB" w:rsidP="00E01777">
            <w:pPr>
              <w:pStyle w:val="TableParagraph"/>
              <w:spacing w:line="253" w:lineRule="exact"/>
              <w:rPr>
                <w:sz w:val="24"/>
              </w:rPr>
            </w:pPr>
            <w:r w:rsidRPr="00EF7F3D">
              <w:rPr>
                <w:sz w:val="24"/>
              </w:rPr>
              <w:t>по т. 3 „глоба в размер от 50 до 1000 лв.”</w:t>
            </w:r>
          </w:p>
        </w:tc>
        <w:tc>
          <w:tcPr>
            <w:tcW w:w="818" w:type="dxa"/>
          </w:tcPr>
          <w:p w14:paraId="72FBBA91" w14:textId="77777777" w:rsidR="001F43EB" w:rsidRPr="00EF7F3D" w:rsidRDefault="001F43EB" w:rsidP="00E01777">
            <w:pPr>
              <w:pStyle w:val="TableParagraph"/>
              <w:spacing w:line="253" w:lineRule="exact"/>
              <w:ind w:right="95"/>
              <w:jc w:val="right"/>
              <w:rPr>
                <w:sz w:val="24"/>
              </w:rPr>
            </w:pPr>
            <w:r w:rsidRPr="00EF7F3D">
              <w:rPr>
                <w:sz w:val="24"/>
              </w:rPr>
              <w:t>0</w:t>
            </w:r>
          </w:p>
        </w:tc>
      </w:tr>
    </w:tbl>
    <w:p w14:paraId="00CD0E9D" w14:textId="77777777" w:rsidR="0094524C" w:rsidRPr="00EF7F3D" w:rsidRDefault="0094524C" w:rsidP="001F43EB">
      <w:pPr>
        <w:spacing w:before="119"/>
        <w:ind w:left="156"/>
        <w:rPr>
          <w:b/>
        </w:rPr>
      </w:pPr>
    </w:p>
    <w:p w14:paraId="55B65D2C" w14:textId="77777777" w:rsidR="001F43EB" w:rsidRPr="00EF7F3D" w:rsidRDefault="001F43EB" w:rsidP="001F43EB">
      <w:pPr>
        <w:spacing w:before="119"/>
        <w:ind w:left="156"/>
        <w:rPr>
          <w:b/>
        </w:rPr>
      </w:pPr>
      <w:r w:rsidRPr="00EF7F3D">
        <w:rPr>
          <w:b/>
        </w:rPr>
        <w:t>Наложени възпитателни мерки по чл. 41 от</w:t>
      </w:r>
      <w:r w:rsidRPr="00EF7F3D">
        <w:rPr>
          <w:b/>
          <w:spacing w:val="-14"/>
        </w:rPr>
        <w:t xml:space="preserve"> </w:t>
      </w:r>
      <w:r w:rsidRPr="00EF7F3D">
        <w:rPr>
          <w:b/>
        </w:rPr>
        <w:t>ЗБППМН:</w:t>
      </w:r>
    </w:p>
    <w:tbl>
      <w:tblPr>
        <w:tblW w:w="0" w:type="auto"/>
        <w:tblInd w:w="1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22"/>
        <w:gridCol w:w="818"/>
      </w:tblGrid>
      <w:tr w:rsidR="001F43EB" w:rsidRPr="00EF7F3D" w14:paraId="20B4E4A4" w14:textId="77777777" w:rsidTr="00E01777">
        <w:trPr>
          <w:trHeight w:val="551"/>
        </w:trPr>
        <w:tc>
          <w:tcPr>
            <w:tcW w:w="8822" w:type="dxa"/>
          </w:tcPr>
          <w:p w14:paraId="50214D68" w14:textId="77777777" w:rsidR="001F43EB" w:rsidRPr="00EF7F3D" w:rsidRDefault="001F43EB" w:rsidP="00E01777">
            <w:pPr>
              <w:pStyle w:val="TableParagraph"/>
              <w:spacing w:before="2" w:line="276" w:lineRule="exact"/>
              <w:ind w:right="296"/>
              <w:rPr>
                <w:sz w:val="24"/>
              </w:rPr>
            </w:pPr>
            <w:r w:rsidRPr="00EF7F3D">
              <w:rPr>
                <w:sz w:val="24"/>
              </w:rPr>
              <w:t>„поставяне под възпитателен надзор на обществен възпитател”, чл. 41, ал.1 и ал.2 (с изключение на буква д)</w:t>
            </w:r>
          </w:p>
        </w:tc>
        <w:tc>
          <w:tcPr>
            <w:tcW w:w="818" w:type="dxa"/>
          </w:tcPr>
          <w:p w14:paraId="28A36DB8" w14:textId="77777777" w:rsidR="001F43EB" w:rsidRPr="00EF7F3D" w:rsidRDefault="001F43EB" w:rsidP="00E01777">
            <w:pPr>
              <w:pStyle w:val="TableParagraph"/>
              <w:ind w:right="95"/>
              <w:jc w:val="right"/>
              <w:rPr>
                <w:sz w:val="24"/>
              </w:rPr>
            </w:pPr>
            <w:r w:rsidRPr="00EF7F3D">
              <w:rPr>
                <w:sz w:val="24"/>
              </w:rPr>
              <w:t>1</w:t>
            </w:r>
          </w:p>
        </w:tc>
      </w:tr>
      <w:tr w:rsidR="001F43EB" w:rsidRPr="00EF7F3D" w14:paraId="1AEDE69A" w14:textId="77777777" w:rsidTr="00E01777">
        <w:trPr>
          <w:trHeight w:val="552"/>
        </w:trPr>
        <w:tc>
          <w:tcPr>
            <w:tcW w:w="8822" w:type="dxa"/>
          </w:tcPr>
          <w:p w14:paraId="56B43547" w14:textId="77777777" w:rsidR="001F43EB" w:rsidRPr="00EF7F3D" w:rsidRDefault="001F43EB" w:rsidP="00E01777">
            <w:pPr>
              <w:pStyle w:val="TableParagraph"/>
              <w:spacing w:line="276" w:lineRule="exact"/>
              <w:ind w:right="339"/>
              <w:rPr>
                <w:sz w:val="24"/>
              </w:rPr>
            </w:pPr>
            <w:r w:rsidRPr="00EF7F3D">
              <w:rPr>
                <w:sz w:val="24"/>
              </w:rPr>
              <w:t>„поставяне под възпитателен надзор на обществен възпитател” на непълнолетни, осъдени от съда</w:t>
            </w:r>
          </w:p>
        </w:tc>
        <w:tc>
          <w:tcPr>
            <w:tcW w:w="818" w:type="dxa"/>
          </w:tcPr>
          <w:p w14:paraId="5A6CCC7E" w14:textId="77777777" w:rsidR="001F43EB" w:rsidRPr="00EF7F3D" w:rsidRDefault="001F43EB" w:rsidP="00E01777">
            <w:pPr>
              <w:pStyle w:val="TableParagraph"/>
              <w:spacing w:line="273" w:lineRule="exact"/>
              <w:ind w:right="95"/>
              <w:jc w:val="right"/>
              <w:rPr>
                <w:sz w:val="24"/>
              </w:rPr>
            </w:pPr>
            <w:r w:rsidRPr="00EF7F3D">
              <w:rPr>
                <w:sz w:val="24"/>
              </w:rPr>
              <w:t>1</w:t>
            </w:r>
          </w:p>
        </w:tc>
      </w:tr>
    </w:tbl>
    <w:p w14:paraId="33B459D8" w14:textId="77777777" w:rsidR="001F43EB" w:rsidRPr="00EF7F3D" w:rsidRDefault="001F43EB" w:rsidP="001F43EB">
      <w:pPr>
        <w:pStyle w:val="BodyText"/>
        <w:spacing w:before="10"/>
        <w:rPr>
          <w:b/>
          <w:sz w:val="23"/>
        </w:rPr>
      </w:pPr>
    </w:p>
    <w:p w14:paraId="28E77A47" w14:textId="77777777" w:rsidR="001F43EB" w:rsidRPr="00EF7F3D" w:rsidRDefault="001F43EB" w:rsidP="003B4CF5">
      <w:pPr>
        <w:tabs>
          <w:tab w:val="left" w:pos="709"/>
        </w:tabs>
        <w:autoSpaceDE w:val="0"/>
        <w:autoSpaceDN w:val="0"/>
        <w:adjustRightInd w:val="0"/>
        <w:rPr>
          <w:b/>
          <w:bCs/>
          <w:color w:val="000000"/>
        </w:rPr>
      </w:pPr>
    </w:p>
    <w:p w14:paraId="534AC238" w14:textId="77777777" w:rsidR="001F43EB" w:rsidRPr="00EF7F3D" w:rsidRDefault="0094524C" w:rsidP="0094524C">
      <w:pPr>
        <w:tabs>
          <w:tab w:val="left" w:pos="709"/>
        </w:tabs>
        <w:autoSpaceDE w:val="0"/>
        <w:autoSpaceDN w:val="0"/>
        <w:adjustRightInd w:val="0"/>
        <w:jc w:val="center"/>
        <w:rPr>
          <w:b/>
          <w:bCs/>
          <w:color w:val="000000"/>
        </w:rPr>
      </w:pPr>
      <w:r w:rsidRPr="00EF7F3D">
        <w:rPr>
          <w:bCs/>
          <w:noProof/>
          <w:color w:val="000000"/>
          <w:lang w:val="en-US"/>
        </w:rPr>
        <w:drawing>
          <wp:inline distT="0" distB="0" distL="0" distR="0" wp14:anchorId="295B1075" wp14:editId="25932FF2">
            <wp:extent cx="6217920" cy="1958340"/>
            <wp:effectExtent l="0" t="0" r="0" b="0"/>
            <wp:docPr id="7" name="Диагра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7609C2AB" w14:textId="77777777" w:rsidR="0094524C" w:rsidRPr="00EF7F3D" w:rsidRDefault="0094524C" w:rsidP="0094524C">
      <w:pPr>
        <w:pStyle w:val="BodyText"/>
        <w:ind w:left="156" w:right="16" w:firstLine="823"/>
        <w:jc w:val="both"/>
        <w:rPr>
          <w:sz w:val="24"/>
          <w:szCs w:val="24"/>
        </w:rPr>
      </w:pPr>
      <w:r w:rsidRPr="00EF7F3D">
        <w:rPr>
          <w:sz w:val="24"/>
          <w:szCs w:val="24"/>
        </w:rPr>
        <w:t>За периода 01.01.2020г. – 17.12.2020</w:t>
      </w:r>
      <w:r w:rsidR="00642446" w:rsidRPr="00EF7F3D">
        <w:rPr>
          <w:sz w:val="24"/>
          <w:szCs w:val="24"/>
        </w:rPr>
        <w:t>г. тричле</w:t>
      </w:r>
      <w:r w:rsidRPr="00EF7F3D">
        <w:rPr>
          <w:sz w:val="24"/>
          <w:szCs w:val="24"/>
        </w:rPr>
        <w:t>нните състави са наложили общо 4</w:t>
      </w:r>
      <w:r w:rsidR="00642446" w:rsidRPr="00EF7F3D">
        <w:rPr>
          <w:sz w:val="24"/>
          <w:szCs w:val="24"/>
        </w:rPr>
        <w:t xml:space="preserve">4 възпитателни мерки. </w:t>
      </w:r>
      <w:r w:rsidRPr="00EF7F3D">
        <w:rPr>
          <w:sz w:val="24"/>
          <w:szCs w:val="24"/>
        </w:rPr>
        <w:t xml:space="preserve">Традиционно най-често се налага мярката по чл.13, ал.1 т.5 - „поставяне под възпитателен надзор на обществен възпитател”, е преценена като най-адекватна в 20 от случаите. Запазва се тенденцията тази мярка да е сред най-ефективна поради продължителността </w:t>
      </w:r>
      <w:r w:rsidRPr="00EF7F3D">
        <w:rPr>
          <w:sz w:val="24"/>
          <w:szCs w:val="24"/>
        </w:rPr>
        <w:lastRenderedPageBreak/>
        <w:t>си на въздействие върху детето/младежа и помощта от специалисти, която получават родителите на малолетния/непълнолетния извършител по въпросите на възпитанието му.</w:t>
      </w:r>
    </w:p>
    <w:p w14:paraId="6F7E22A3" w14:textId="77777777" w:rsidR="0094524C" w:rsidRPr="00EF7F3D" w:rsidRDefault="0094524C" w:rsidP="0094524C">
      <w:pPr>
        <w:pStyle w:val="BodyText"/>
        <w:ind w:left="156" w:right="16" w:firstLine="823"/>
        <w:jc w:val="both"/>
        <w:rPr>
          <w:sz w:val="24"/>
          <w:szCs w:val="24"/>
        </w:rPr>
      </w:pPr>
      <w:r w:rsidRPr="00EF7F3D">
        <w:rPr>
          <w:sz w:val="24"/>
          <w:szCs w:val="24"/>
        </w:rPr>
        <w:t>Мерки по чл.13 ал.1 т.11, т.12 и т.13 не са налагани.</w:t>
      </w:r>
    </w:p>
    <w:p w14:paraId="5503C59E" w14:textId="77777777" w:rsidR="0094524C" w:rsidRPr="00EF7F3D" w:rsidRDefault="0094524C" w:rsidP="0094524C">
      <w:pPr>
        <w:pStyle w:val="BodyText"/>
        <w:ind w:left="156" w:right="16" w:firstLine="823"/>
        <w:jc w:val="both"/>
        <w:rPr>
          <w:sz w:val="24"/>
          <w:szCs w:val="24"/>
        </w:rPr>
      </w:pPr>
      <w:r w:rsidRPr="00EF7F3D">
        <w:rPr>
          <w:sz w:val="24"/>
          <w:szCs w:val="24"/>
        </w:rPr>
        <w:t>Обществен възпитател по чл.41, ал.1 ал. 2 от ЗБППМН, извън наложените мерки по чл.13, ал.1, т.5 е определен превантивно на един непълнолетен с цел да бъде преодолян и избегнат евентуален ри</w:t>
      </w:r>
      <w:r w:rsidR="007A0AEF" w:rsidRPr="00EF7F3D">
        <w:rPr>
          <w:sz w:val="24"/>
          <w:szCs w:val="24"/>
        </w:rPr>
        <w:t>ск и предотвратено отпадането му</w:t>
      </w:r>
      <w:r w:rsidRPr="00EF7F3D">
        <w:rPr>
          <w:sz w:val="24"/>
          <w:szCs w:val="24"/>
        </w:rPr>
        <w:t xml:space="preserve"> от училище.</w:t>
      </w:r>
    </w:p>
    <w:p w14:paraId="0CC128BA" w14:textId="77777777" w:rsidR="0094524C" w:rsidRPr="00EF7F3D" w:rsidRDefault="0094524C" w:rsidP="0025688A">
      <w:pPr>
        <w:pStyle w:val="BodyText"/>
        <w:ind w:left="284" w:right="17" w:firstLine="709"/>
        <w:jc w:val="both"/>
      </w:pPr>
      <w:r w:rsidRPr="00EF7F3D">
        <w:rPr>
          <w:sz w:val="24"/>
          <w:szCs w:val="24"/>
        </w:rPr>
        <w:t>По отношение на родителите съгласно чл.15 от ЗБППМН през 2020г. мерки не са налагани</w:t>
      </w:r>
      <w:r w:rsidRPr="00EF7F3D">
        <w:t>.</w:t>
      </w:r>
    </w:p>
    <w:p w14:paraId="69441161" w14:textId="77777777" w:rsidR="00FB13A6" w:rsidRPr="00EF7F3D" w:rsidRDefault="00FB13A6" w:rsidP="0094524C">
      <w:pPr>
        <w:ind w:firstLine="823"/>
        <w:jc w:val="both"/>
        <w:rPr>
          <w:b/>
        </w:rPr>
      </w:pPr>
    </w:p>
    <w:p w14:paraId="735B9DB6" w14:textId="77777777" w:rsidR="00642446" w:rsidRPr="00EF7F3D" w:rsidRDefault="00515FB5" w:rsidP="00642446">
      <w:pPr>
        <w:ind w:firstLine="720"/>
        <w:jc w:val="both"/>
      </w:pPr>
      <w:r w:rsidRPr="00EF7F3D">
        <w:rPr>
          <w:b/>
        </w:rPr>
        <w:t>2.</w:t>
      </w:r>
      <w:r w:rsidRPr="00EF7F3D">
        <w:t xml:space="preserve"> </w:t>
      </w:r>
      <w:r w:rsidR="0025688A">
        <w:rPr>
          <w:b/>
        </w:rPr>
        <w:t>Брой изготвени „О</w:t>
      </w:r>
      <w:r w:rsidRPr="00EF7F3D">
        <w:rPr>
          <w:b/>
        </w:rPr>
        <w:t xml:space="preserve">ценка на риска” по Методика за оценка на риска от повторно извършване на противообществена проява от малолетни и непълнолетни лица в дейността на системата от МКБППМН </w:t>
      </w:r>
      <w:r w:rsidRPr="00EF7F3D">
        <w:t>(</w:t>
      </w:r>
      <w:r w:rsidRPr="00EF7F3D">
        <w:rPr>
          <w:szCs w:val="22"/>
        </w:rPr>
        <w:t xml:space="preserve">Попълнете на компютър. </w:t>
      </w:r>
      <w:r w:rsidRPr="00EF7F3D">
        <w:t>Ако е необходимо, добавете редове):</w:t>
      </w:r>
    </w:p>
    <w:p w14:paraId="1CBE4967" w14:textId="77777777" w:rsidR="00642446" w:rsidRPr="00EF7F3D" w:rsidRDefault="00642446" w:rsidP="00642446">
      <w:pPr>
        <w:ind w:firstLine="720"/>
        <w:jc w:val="both"/>
      </w:pPr>
      <w:r w:rsidRPr="00EF7F3D">
        <w:t>През 20</w:t>
      </w:r>
      <w:r w:rsidR="0094524C" w:rsidRPr="00EF7F3D">
        <w:t>20</w:t>
      </w:r>
      <w:r w:rsidRPr="00EF7F3D">
        <w:t xml:space="preserve"> г. са изготвени </w:t>
      </w:r>
      <w:r w:rsidR="0094524C" w:rsidRPr="00EF7F3D">
        <w:t>42</w:t>
      </w:r>
      <w:r w:rsidRPr="00EF7F3D">
        <w:t xml:space="preserve"> оценки на риска за малолетни и непълнолетни правонарушители по методиката за оценка на риска. Оценките се изготвят в началото на конкретния случай и при приключване. </w:t>
      </w:r>
    </w:p>
    <w:p w14:paraId="4B12B8AD" w14:textId="77777777" w:rsidR="00642446" w:rsidRPr="00EF7F3D" w:rsidRDefault="00642446" w:rsidP="00642446">
      <w:pPr>
        <w:ind w:firstLine="720"/>
        <w:jc w:val="both"/>
      </w:pPr>
    </w:p>
    <w:p w14:paraId="2843B0E5" w14:textId="77777777" w:rsidR="00642446" w:rsidRPr="00EF7F3D" w:rsidRDefault="00642446" w:rsidP="00642446">
      <w:pPr>
        <w:ind w:firstLine="720"/>
        <w:jc w:val="both"/>
        <w:rPr>
          <w:b/>
          <w:caps/>
        </w:rPr>
      </w:pPr>
      <w:r w:rsidRPr="00EF7F3D">
        <w:rPr>
          <w:rFonts w:ascii="Times New Roman Bold" w:hAnsi="Times New Roman Bold"/>
          <w:b/>
          <w:caps/>
        </w:rPr>
        <w:t>ІV.  Консултативни кабинети и центрове за социална превенция</w:t>
      </w:r>
    </w:p>
    <w:p w14:paraId="47E6182F" w14:textId="77777777" w:rsidR="00E27A7D" w:rsidRPr="00EF7F3D" w:rsidRDefault="00642446" w:rsidP="00642446">
      <w:pPr>
        <w:ind w:firstLine="720"/>
        <w:jc w:val="both"/>
      </w:pPr>
      <w:r w:rsidRPr="00EF7F3D">
        <w:rPr>
          <w:b/>
        </w:rPr>
        <w:t>1.</w:t>
      </w:r>
      <w:r w:rsidRPr="00EF7F3D">
        <w:t xml:space="preserve"> </w:t>
      </w:r>
      <w:r w:rsidRPr="00EF7F3D">
        <w:rPr>
          <w:b/>
        </w:rPr>
        <w:t>Наименование на помощния орган.</w:t>
      </w:r>
      <w:r w:rsidRPr="00EF7F3D">
        <w:t xml:space="preserve"> (</w:t>
      </w:r>
      <w:r w:rsidRPr="00EF7F3D">
        <w:rPr>
          <w:szCs w:val="22"/>
        </w:rPr>
        <w:t xml:space="preserve">Попълнете на компютър. </w:t>
      </w:r>
      <w:r w:rsidRPr="00EF7F3D">
        <w:t>Ако е необходимо, добавете редове):</w:t>
      </w:r>
    </w:p>
    <w:p w14:paraId="613A987E" w14:textId="77777777" w:rsidR="00E27A7D" w:rsidRPr="00EF7F3D" w:rsidRDefault="00E27A7D" w:rsidP="00E27A7D">
      <w:pPr>
        <w:ind w:firstLine="720"/>
        <w:jc w:val="both"/>
        <w:rPr>
          <w:bCs/>
        </w:rPr>
      </w:pPr>
      <w:r w:rsidRPr="00EF7F3D">
        <w:rPr>
          <w:bCs/>
        </w:rPr>
        <w:t>Като помощни органи на МКБППМН-Севлиево през</w:t>
      </w:r>
      <w:r w:rsidR="0094524C" w:rsidRPr="00EF7F3D">
        <w:rPr>
          <w:bCs/>
        </w:rPr>
        <w:t xml:space="preserve"> 2020</w:t>
      </w:r>
      <w:r w:rsidRPr="00EF7F3D">
        <w:rPr>
          <w:bCs/>
        </w:rPr>
        <w:t>г. работиха два Центъра за превенция и две Приемни на обществения възпитател към тях, Консултативен кабинет и Клуб на родителя.</w:t>
      </w:r>
    </w:p>
    <w:p w14:paraId="1FF8F650" w14:textId="77777777" w:rsidR="00C63D94" w:rsidRPr="00EF7F3D" w:rsidRDefault="00642446" w:rsidP="00642446">
      <w:pPr>
        <w:ind w:firstLine="720"/>
        <w:jc w:val="both"/>
      </w:pPr>
      <w:r w:rsidRPr="00EF7F3D">
        <w:rPr>
          <w:b/>
        </w:rPr>
        <w:t>2.</w:t>
      </w:r>
      <w:r w:rsidRPr="00EF7F3D">
        <w:t xml:space="preserve"> </w:t>
      </w:r>
      <w:r w:rsidRPr="00EF7F3D">
        <w:rPr>
          <w:b/>
        </w:rPr>
        <w:t>Центърът за превенция или Консултативен кабинет има ли статут и функционира ли в съответствие с изискванията на ЦКБППМН?. (Образецът за статут на Център за превенция /Консултативен кабинет/ е предоставен на Националното съвещание в гр. Хисаря през 2017 г.)</w:t>
      </w:r>
      <w:r w:rsidRPr="00EF7F3D">
        <w:t xml:space="preserve"> (Попълнете на компютър. Ако е необходимо, добавете редове):</w:t>
      </w:r>
    </w:p>
    <w:p w14:paraId="2D0E1B0E" w14:textId="77777777" w:rsidR="00C63D94" w:rsidRPr="00EF7F3D" w:rsidRDefault="00C63D94" w:rsidP="00C63D94">
      <w:pPr>
        <w:pStyle w:val="BodyText"/>
        <w:ind w:right="0" w:firstLine="720"/>
        <w:jc w:val="both"/>
        <w:rPr>
          <w:sz w:val="24"/>
          <w:szCs w:val="24"/>
        </w:rPr>
      </w:pPr>
      <w:r w:rsidRPr="00EF7F3D">
        <w:rPr>
          <w:sz w:val="24"/>
          <w:szCs w:val="24"/>
        </w:rPr>
        <w:t xml:space="preserve">Центровете по превенция и Консултативният кабинет, помощни органи към МКБППМН – Община Севлиево функционират в съответствие с изискванията на ЦКБППМН. Изградени са  съгласно чл.10 ал.2 от Закона за борба срещу противообществените прояви на малолетните и непълнолетните. </w:t>
      </w:r>
    </w:p>
    <w:p w14:paraId="1130A036" w14:textId="77777777" w:rsidR="00C63D94" w:rsidRPr="00EF7F3D" w:rsidRDefault="00C63D94" w:rsidP="00C63D94">
      <w:pPr>
        <w:pStyle w:val="BodyText"/>
        <w:ind w:right="0" w:firstLine="720"/>
        <w:jc w:val="both"/>
        <w:rPr>
          <w:bCs/>
          <w:sz w:val="24"/>
          <w:szCs w:val="24"/>
        </w:rPr>
      </w:pPr>
      <w:r w:rsidRPr="00EF7F3D">
        <w:rPr>
          <w:sz w:val="24"/>
          <w:szCs w:val="24"/>
        </w:rPr>
        <w:t>Правилникът за организацията и дейността на Центровете за превенция е приет с Решение №5, от заседание №2/20.07.2009 г.на МКБППМН – Община Севлиево, изм. с Решение №3 от заседание №1/05.02.2013г.на МКБППМН – Община Севлиево, изм. с Решение №5 от заседание №1/31.01.2018г. на МКБППМН – Община Севлиево.</w:t>
      </w:r>
    </w:p>
    <w:p w14:paraId="117EECF8" w14:textId="77777777" w:rsidR="00C63D94" w:rsidRPr="00EF7F3D" w:rsidRDefault="00C63D94" w:rsidP="00C63D94">
      <w:pPr>
        <w:pStyle w:val="BodyText"/>
        <w:ind w:right="0" w:firstLine="720"/>
        <w:jc w:val="both"/>
        <w:rPr>
          <w:bCs/>
          <w:sz w:val="24"/>
          <w:szCs w:val="24"/>
        </w:rPr>
      </w:pPr>
      <w:r w:rsidRPr="00EF7F3D">
        <w:rPr>
          <w:bCs/>
          <w:sz w:val="24"/>
          <w:szCs w:val="24"/>
        </w:rPr>
        <w:t>Статутът на Консултативен кабинет е приет с Решение №8 от Заседание №2/20.07.2009г. на МКБППМН, изм. с Решение №3 от Заседание №1/ 05.02.2013г. на МКБППМН,</w:t>
      </w:r>
      <w:r w:rsidRPr="00EF7F3D">
        <w:rPr>
          <w:sz w:val="24"/>
          <w:szCs w:val="24"/>
        </w:rPr>
        <w:t xml:space="preserve"> изм. с Решение №6 от заседание №1/31.01.2018г. на МКБППМН – Община Севлиево</w:t>
      </w:r>
      <w:r w:rsidRPr="00EF7F3D">
        <w:rPr>
          <w:bCs/>
          <w:sz w:val="24"/>
          <w:szCs w:val="24"/>
        </w:rPr>
        <w:t>.</w:t>
      </w:r>
    </w:p>
    <w:p w14:paraId="4D55A628" w14:textId="77777777" w:rsidR="00394346" w:rsidRPr="00EF7F3D" w:rsidRDefault="00394346" w:rsidP="00394346">
      <w:pPr>
        <w:autoSpaceDE w:val="0"/>
        <w:autoSpaceDN w:val="0"/>
        <w:adjustRightInd w:val="0"/>
        <w:ind w:firstLine="720"/>
        <w:jc w:val="both"/>
        <w:rPr>
          <w:bCs/>
        </w:rPr>
      </w:pPr>
      <w:r w:rsidRPr="00EF7F3D">
        <w:t xml:space="preserve">Центровете за превенция работят за реализиране на националната и общинската политика в областта на превенцията и противодействието на девиантното и агресивното поведение на децата, предотвратяване отпадането от училище на подлежащи на задължително обучение и превенция на зависимости сред подрастващите. </w:t>
      </w:r>
    </w:p>
    <w:p w14:paraId="69D431FB" w14:textId="77777777" w:rsidR="00394346" w:rsidRPr="00EF7F3D" w:rsidRDefault="00394346" w:rsidP="00394346">
      <w:pPr>
        <w:autoSpaceDE w:val="0"/>
        <w:autoSpaceDN w:val="0"/>
        <w:adjustRightInd w:val="0"/>
        <w:ind w:firstLine="720"/>
        <w:jc w:val="both"/>
      </w:pPr>
      <w:r w:rsidRPr="00EF7F3D">
        <w:rPr>
          <w:bCs/>
        </w:rPr>
        <w:t xml:space="preserve">В </w:t>
      </w:r>
      <w:r w:rsidRPr="00EF7F3D">
        <w:rPr>
          <w:b/>
        </w:rPr>
        <w:t>Консултативния кабинет</w:t>
      </w:r>
      <w:r w:rsidRPr="00EF7F3D">
        <w:rPr>
          <w:bCs/>
        </w:rPr>
        <w:t>, помощен орган на МКБППМН-Севлиево беше извърш</w:t>
      </w:r>
      <w:r w:rsidR="004B5DF3" w:rsidRPr="00EF7F3D">
        <w:rPr>
          <w:bCs/>
        </w:rPr>
        <w:t>ва</w:t>
      </w:r>
      <w:r w:rsidRPr="00EF7F3D">
        <w:rPr>
          <w:bCs/>
        </w:rPr>
        <w:t>на консултативна и възпитателно – корекционна дейност на деца на възраст от 8 до 17 години и родители, както и дейности по програми, свързани с превенцията на противообществени прояви и престъпления на малолетни и непълнолетни. Дейността на кабинета е регламентирана в глава VIII от ЗБППМН, Правилата за работа на обществения възпитател, Етичния кодекс на работещите с деца и Статута на Консултативния кабинет.</w:t>
      </w:r>
    </w:p>
    <w:p w14:paraId="0C8E6824" w14:textId="77777777" w:rsidR="00394346" w:rsidRPr="00EF7F3D" w:rsidRDefault="00394346" w:rsidP="00394346">
      <w:pPr>
        <w:autoSpaceDE w:val="0"/>
        <w:autoSpaceDN w:val="0"/>
        <w:adjustRightInd w:val="0"/>
        <w:ind w:firstLine="720"/>
        <w:jc w:val="both"/>
      </w:pPr>
      <w:r w:rsidRPr="00EF7F3D">
        <w:t>Задачите, които си постави ръководителят на Консултативн</w:t>
      </w:r>
      <w:r w:rsidR="00246CD0" w:rsidRPr="00EF7F3D">
        <w:t>ия кабинет през 2020</w:t>
      </w:r>
      <w:r w:rsidRPr="00EF7F3D">
        <w:t xml:space="preserve"> г. бяха свързани с повишаване компетентността на личността чрез формиране и развиване на умения, необходими в момента или по-късно с крайна цел адекватното вписване на подрастващите в </w:t>
      </w:r>
      <w:r w:rsidRPr="00EF7F3D">
        <w:lastRenderedPageBreak/>
        <w:t xml:space="preserve">обществото; осъществявана е корекционно – възпитателна дейност; </w:t>
      </w:r>
      <w:r w:rsidRPr="00EF7F3D">
        <w:rPr>
          <w:bCs/>
        </w:rPr>
        <w:t xml:space="preserve">превенция на рисковото поведение у подрастващите; </w:t>
      </w:r>
      <w:r w:rsidRPr="00EF7F3D">
        <w:t xml:space="preserve">подобряване комуникацията и доверието между родители и деца; </w:t>
      </w:r>
      <w:r w:rsidRPr="00EF7F3D">
        <w:rPr>
          <w:bCs/>
        </w:rPr>
        <w:t xml:space="preserve">консултиране на родители, чиито деца имат асоциално поведение; </w:t>
      </w:r>
      <w:r w:rsidRPr="00EF7F3D">
        <w:t>прилагане на политика за превенция употребата на психоактивни вещества (наркотици, тютюн</w:t>
      </w:r>
      <w:r w:rsidR="00AA17B3">
        <w:t xml:space="preserve">опушене, употреба на алкохол, </w:t>
      </w:r>
      <w:r w:rsidRPr="00EF7F3D">
        <w:t>енергийни напитки и др.) и на други рискови фактори (асоциално поведение, агресия, хулиганство и престъпления) сред подрастващите.</w:t>
      </w:r>
    </w:p>
    <w:p w14:paraId="4E3DED84" w14:textId="77777777" w:rsidR="00394346" w:rsidRPr="00EF7F3D" w:rsidRDefault="0094524C" w:rsidP="00394346">
      <w:pPr>
        <w:autoSpaceDE w:val="0"/>
        <w:autoSpaceDN w:val="0"/>
        <w:adjustRightInd w:val="0"/>
        <w:ind w:firstLine="720"/>
        <w:jc w:val="both"/>
      </w:pPr>
      <w:r w:rsidRPr="00EF7F3D">
        <w:t>През отчетната 2020</w:t>
      </w:r>
      <w:r w:rsidR="00394346" w:rsidRPr="00EF7F3D">
        <w:t xml:space="preserve">г. ръководителят на Консултативния кабинет е провел 31 доброволни консултации с малолетни и непълнолетни със съгласието на родител. </w:t>
      </w:r>
      <w:r w:rsidRPr="00EF7F3D">
        <w:t>Половината от тях са проведени в електронна среда – телефонен разговор, платформи Messenger, Viber, с оглед спазване на противоепидемичните мерки.</w:t>
      </w:r>
      <w:r w:rsidR="00246CD0" w:rsidRPr="00EF7F3D">
        <w:t xml:space="preserve"> Цялостната дейност бе адаптирана и съобразена с новите условия на обучение и социални взаимодействия в условия на пандемия.</w:t>
      </w:r>
    </w:p>
    <w:p w14:paraId="38CDC2E3" w14:textId="77777777" w:rsidR="003C24A3" w:rsidRPr="00EF7F3D" w:rsidRDefault="003C24A3" w:rsidP="003C24A3">
      <w:pPr>
        <w:ind w:firstLine="720"/>
        <w:jc w:val="both"/>
      </w:pPr>
      <w:r w:rsidRPr="00EF7F3D">
        <w:t xml:space="preserve">В </w:t>
      </w:r>
      <w:r w:rsidRPr="00EF7F3D">
        <w:rPr>
          <w:b/>
          <w:bCs/>
        </w:rPr>
        <w:t>приемните на обществения възпитател</w:t>
      </w:r>
      <w:r w:rsidR="00E01777" w:rsidRPr="00EF7F3D">
        <w:t xml:space="preserve"> се провежда</w:t>
      </w:r>
      <w:r w:rsidRPr="00EF7F3D">
        <w:t xml:space="preserve"> корекционно- възпитателна работа с малолетни и непълнолетни с наложени възпитателни мерки по ЗБППМН, срещи, разговори и беседи на обществените възпитатели с малолетните и непълнолетните и техните родители или лица, които ги заместват с наложени мерки по чл.13, ал.1, т.5 от ЗБППМН и бе осъществена  корекционно-възпитателна работа по чл.41, ал.1 и ал.2 от ЗБППМН. Работено е общо с </w:t>
      </w:r>
      <w:r w:rsidR="0094524C" w:rsidRPr="00EF7F3D">
        <w:t>36</w:t>
      </w:r>
      <w:r w:rsidR="00872CEC" w:rsidRPr="00EF7F3D">
        <w:t xml:space="preserve"> малолетни и </w:t>
      </w:r>
      <w:r w:rsidRPr="00EF7F3D">
        <w:t>непълнолетни.</w:t>
      </w:r>
      <w:r w:rsidR="00E01777" w:rsidRPr="00EF7F3D">
        <w:t xml:space="preserve"> Част от надзор от м. Март бе осъществяван в електронна среда. Това определено изправи пред ново предизвикателство обществените възпитатели. Опосредстваната комуникация обаче предостави възможност за използването на по-голям обхват ресурси – клипове, филми, виртуални изложби, по наше мнение даде и възможност за по – интензивен контакт с отговорните възрастни и по-задълбочен анализ на отношенията дете-родител.</w:t>
      </w:r>
      <w:r w:rsidRPr="00EF7F3D">
        <w:t xml:space="preserve"> </w:t>
      </w:r>
    </w:p>
    <w:p w14:paraId="48BA4173" w14:textId="77777777" w:rsidR="00AE0C04" w:rsidRPr="00EF7F3D" w:rsidRDefault="00DD1E24" w:rsidP="00AE0C04">
      <w:pPr>
        <w:ind w:firstLine="720"/>
        <w:jc w:val="both"/>
      </w:pPr>
      <w:r w:rsidRPr="00EF7F3D">
        <w:t xml:space="preserve">В </w:t>
      </w:r>
      <w:r w:rsidRPr="00EF7F3D">
        <w:rPr>
          <w:b/>
          <w:bCs/>
        </w:rPr>
        <w:t>Клуба на родителя</w:t>
      </w:r>
      <w:r w:rsidRPr="00EF7F3D">
        <w:t xml:space="preserve"> </w:t>
      </w:r>
      <w:r w:rsidR="0038602C" w:rsidRPr="00EF7F3D">
        <w:t>се</w:t>
      </w:r>
      <w:r w:rsidRPr="00EF7F3D">
        <w:t xml:space="preserve"> прове</w:t>
      </w:r>
      <w:r w:rsidR="004B5DF3" w:rsidRPr="00EF7F3D">
        <w:t>ж</w:t>
      </w:r>
      <w:r w:rsidRPr="00EF7F3D">
        <w:t>д</w:t>
      </w:r>
      <w:r w:rsidR="004B5DF3" w:rsidRPr="00EF7F3D">
        <w:t>а</w:t>
      </w:r>
      <w:r w:rsidR="0038602C" w:rsidRPr="00EF7F3D">
        <w:t>т</w:t>
      </w:r>
      <w:r w:rsidRPr="00EF7F3D">
        <w:t xml:space="preserve"> беседи и срещи с родители във връзка с трудностите, които срещат същите при възпитанието на децата си. На срещите са обсъдени правата и задълженията на родителите и отговорността, която трябва да поемат за възпитанието на децата си, практически методи на възпитание и начини за наказания на децата в ранна детска възраст.</w:t>
      </w:r>
      <w:r w:rsidR="00AA17B3">
        <w:t xml:space="preserve"> Създа</w:t>
      </w:r>
      <w:r w:rsidR="0038602C" w:rsidRPr="00EF7F3D">
        <w:t>дени бяха контакти и планирани дейности за инициативи и семинари за повишаване на родителския капацитет, подобряване на взаимодействието, подкрепа за родителите. В условия на пандемия традиционните за</w:t>
      </w:r>
      <w:r w:rsidR="0012336F" w:rsidRPr="00EF7F3D">
        <w:t xml:space="preserve"> клуба дейности -</w:t>
      </w:r>
      <w:r w:rsidR="0038602C" w:rsidRPr="00EF7F3D">
        <w:t xml:space="preserve"> Работилници за родители, състезание „Мата, татко и аз</w:t>
      </w:r>
      <w:r w:rsidR="00532766" w:rsidRPr="00EF7F3D">
        <w:t>“</w:t>
      </w:r>
      <w:r w:rsidR="0038602C" w:rsidRPr="00EF7F3D">
        <w:t>, беседи по теми</w:t>
      </w:r>
      <w:r w:rsidR="0012336F" w:rsidRPr="00EF7F3D">
        <w:t xml:space="preserve"> бяха отложени, дейността бе структурирана в публикации и материали във фейсбук групата на Клуба, насочени към формиране на  </w:t>
      </w:r>
      <w:r w:rsidR="00AA17B3">
        <w:t>„приобщения</w:t>
      </w:r>
      <w:r w:rsidR="0012336F" w:rsidRPr="00EF7F3D">
        <w:t xml:space="preserve"> родител“, подобряване сътрудничеството между семейство и училище, двигателна активност, здравословен режим, осмисляне на споделено свободно време за деца и родители в различен възрастов диапазон.</w:t>
      </w:r>
    </w:p>
    <w:p w14:paraId="2C6DC174" w14:textId="77777777" w:rsidR="00415100" w:rsidRPr="00EF7F3D" w:rsidRDefault="00FE38FF" w:rsidP="00AE0C04">
      <w:pPr>
        <w:ind w:firstLine="720"/>
        <w:jc w:val="both"/>
      </w:pPr>
      <w:r w:rsidRPr="00EF7F3D">
        <w:rPr>
          <w:b/>
          <w:bCs/>
        </w:rPr>
        <w:t>Центърът по превенция в Център за подкрепа на личностното развитие - Детски комплекс „Йовко Йовков“</w:t>
      </w:r>
      <w:r w:rsidR="00415100" w:rsidRPr="00EF7F3D">
        <w:t xml:space="preserve"> извършва</w:t>
      </w:r>
      <w:r w:rsidRPr="00EF7F3D">
        <w:t xml:space="preserve"> корекционно-възпитателна дейност с малол</w:t>
      </w:r>
      <w:r w:rsidR="00415100" w:rsidRPr="00EF7F3D">
        <w:t>етни и непълнолетни през 2020</w:t>
      </w:r>
      <w:r w:rsidRPr="00EF7F3D">
        <w:t xml:space="preserve"> г., организира беседи и срещи с превантивен характер, взаимодейства с УКП, ИДПС и други институции в изпълнение на задачата си да коригира поведението на деца или с цел превенция на асоциалност</w:t>
      </w:r>
      <w:r w:rsidR="00415100" w:rsidRPr="00EF7F3D">
        <w:t xml:space="preserve">. Поради усложнената епидемиологична обстановка в цялата страна бе </w:t>
      </w:r>
      <w:r w:rsidR="00AA17B3">
        <w:t>обявено</w:t>
      </w:r>
      <w:r w:rsidR="00415100" w:rsidRPr="00EF7F3D">
        <w:t xml:space="preserve"> извънредно положение, а по- късно и засилване на мерките за безопасност. Това доведе до отмяна  на  предвидени  събития и мероприятия, както и  на срещите с поставените под надзор  лица. Те се провеждаха по телефона, платформите Messenger, Viber или на открити пространства. Реализирани бяха следните превантивни дейности:</w:t>
      </w:r>
    </w:p>
    <w:p w14:paraId="09A34F78" w14:textId="77777777" w:rsidR="00AD3481" w:rsidRPr="00EF7F3D" w:rsidRDefault="00415100" w:rsidP="00AD3481">
      <w:pPr>
        <w:numPr>
          <w:ilvl w:val="0"/>
          <w:numId w:val="28"/>
        </w:numPr>
        <w:ind w:left="426" w:hanging="284"/>
        <w:jc w:val="both"/>
      </w:pPr>
      <w:r w:rsidRPr="00EF7F3D">
        <w:t xml:space="preserve">през м. февруари децата, посещаващи Центъра изработиха мартеници, с които участваха в благотворителен </w:t>
      </w:r>
      <w:r w:rsidR="00AD3481" w:rsidRPr="00EF7F3D">
        <w:t>базар  проведен в СУ,,В.Левски“;</w:t>
      </w:r>
    </w:p>
    <w:p w14:paraId="592C5747" w14:textId="77777777" w:rsidR="006810AD" w:rsidRPr="00EF7F3D" w:rsidRDefault="009C3633" w:rsidP="00AD3481">
      <w:pPr>
        <w:numPr>
          <w:ilvl w:val="0"/>
          <w:numId w:val="28"/>
        </w:numPr>
        <w:ind w:left="426" w:hanging="284"/>
        <w:jc w:val="both"/>
      </w:pPr>
      <w:r>
        <w:t>закупени бяха дискове с проф</w:t>
      </w:r>
      <w:r w:rsidR="006810AD" w:rsidRPr="00EF7F3D">
        <w:t>есионално заснет спектакъл „Косе Босе“ по Ран Босилек на театър „Л. Кабакчиев“, гр. Казанлък, които бяха предоставени на всички детски градини на територията на Община Севлиево, Центровете по превенция и ЦПЛР-ДК „Йовко Йовков“ гр. Севлиево;</w:t>
      </w:r>
    </w:p>
    <w:p w14:paraId="151D30D6" w14:textId="77777777" w:rsidR="00415100" w:rsidRPr="00EF7F3D" w:rsidRDefault="00415100" w:rsidP="00AD3481">
      <w:pPr>
        <w:numPr>
          <w:ilvl w:val="0"/>
          <w:numId w:val="28"/>
        </w:numPr>
        <w:ind w:left="426" w:hanging="284"/>
        <w:jc w:val="both"/>
      </w:pPr>
      <w:r w:rsidRPr="00EF7F3D">
        <w:t>през м. октомври  при строги мерки за безопасност се проведе мероприятие ,,Пъстроцветна есен“ с ученици на възраст 8г. М</w:t>
      </w:r>
      <w:r w:rsidR="009C3633">
        <w:t>алките творци нарисуваха есента</w:t>
      </w:r>
      <w:r w:rsidRPr="00EF7F3D">
        <w:t xml:space="preserve"> с богата палитра от цветове. </w:t>
      </w:r>
      <w:r w:rsidRPr="00EF7F3D">
        <w:lastRenderedPageBreak/>
        <w:t xml:space="preserve">Всички участници получиха книжки осигурени от МКБППМН към Община Севлиево. Същите деца се включиха и в онлайн </w:t>
      </w:r>
      <w:r w:rsidR="009C3633">
        <w:t>конкурса за</w:t>
      </w:r>
      <w:r w:rsidRPr="00EF7F3D">
        <w:t xml:space="preserve"> изработване на Коледна картичка. </w:t>
      </w:r>
    </w:p>
    <w:p w14:paraId="1BE746C1" w14:textId="77777777" w:rsidR="00AD3481" w:rsidRPr="00EF7F3D" w:rsidRDefault="00AD3481" w:rsidP="00AD3481">
      <w:pPr>
        <w:ind w:firstLine="708"/>
        <w:jc w:val="both"/>
      </w:pPr>
      <w:r w:rsidRPr="00EF7F3D">
        <w:t>И през 2020</w:t>
      </w:r>
      <w:r w:rsidR="00FE38FF" w:rsidRPr="00EF7F3D">
        <w:t xml:space="preserve"> г. обществените възпитатели към </w:t>
      </w:r>
      <w:r w:rsidR="00FE38FF" w:rsidRPr="00EF7F3D">
        <w:rPr>
          <w:b/>
          <w:bCs/>
        </w:rPr>
        <w:t xml:space="preserve">Центъра по превенция в кв. „Балабанца” </w:t>
      </w:r>
      <w:r w:rsidR="00FE38FF" w:rsidRPr="00EF7F3D">
        <w:rPr>
          <w:bCs/>
        </w:rPr>
        <w:t>работиха по обхващане на повече подрастващи в дейности</w:t>
      </w:r>
      <w:r w:rsidR="00FE38FF" w:rsidRPr="00EF7F3D">
        <w:t xml:space="preserve">, свързани с противодействие на девиантното и агресивното им поведение, превенция на зависимости и попълване на пропуски в грамотността. </w:t>
      </w:r>
      <w:r w:rsidRPr="00EF7F3D">
        <w:t>Продължи интереса към арт ателието,</w:t>
      </w:r>
      <w:r w:rsidR="009C3633">
        <w:t xml:space="preserve"> заслуга за което има изцяло</w:t>
      </w:r>
      <w:r w:rsidRPr="00EF7F3D">
        <w:t xml:space="preserve"> Велизар Захариев, художник, и работата му с децата. Благодарение креативността и ангажираността на обществените възпитатели от центъра и Велизар Захариев бяха създадени паметни моменти при реализирането на арт работилницата за мартеници. Предложено бе на децата да изработят различни видове мартеници и да споделят тяхната символика и значение на празника. След това децата получиха възможността да изберат как да постъпят с изработените от т</w:t>
      </w:r>
      <w:r w:rsidR="009C3633">
        <w:t xml:space="preserve">ях мартеници, като  ги подарят </w:t>
      </w:r>
      <w:r w:rsidRPr="00EF7F3D">
        <w:t xml:space="preserve">на своите близки и приятели, споделяйки им и значението на празника. </w:t>
      </w:r>
    </w:p>
    <w:p w14:paraId="129218C2" w14:textId="77777777" w:rsidR="00AD3481" w:rsidRPr="00EF7F3D" w:rsidRDefault="00AD3481" w:rsidP="00AD3481">
      <w:pPr>
        <w:ind w:firstLine="708"/>
        <w:jc w:val="both"/>
      </w:pPr>
      <w:r w:rsidRPr="00EF7F3D">
        <w:t xml:space="preserve">Месеците март, април и юни </w:t>
      </w:r>
      <w:r w:rsidR="009C3633">
        <w:t xml:space="preserve">от 2020 г </w:t>
      </w:r>
      <w:r w:rsidRPr="00EF7F3D">
        <w:t>минаха под знака на пандемията и предвид ограниченията налагащи дистанция и избягване на масови мероприятия на закрито, планираните дейности не бяха реализирани.</w:t>
      </w:r>
    </w:p>
    <w:p w14:paraId="09CC7843" w14:textId="77777777" w:rsidR="00AD3481" w:rsidRPr="00EF7F3D" w:rsidRDefault="00AD3481" w:rsidP="00AD3481">
      <w:pPr>
        <w:pStyle w:val="Textbody"/>
        <w:ind w:firstLine="708"/>
        <w:jc w:val="both"/>
      </w:pPr>
      <w:r w:rsidRPr="00EF7F3D">
        <w:t>Въпреки множеството препятствия екипа на Центъра по превенция в кв. Балабанца и общността се радва на предоставените елементи, обособяващи игрището. На мястото са монтирани различни съоръжения /люлка, пързалка, катерушка и беседка/, които ще бъдат освежени и приведени във вид удобен за ползване от децата и младежите. Своевременно ще бъде обърнато внимание, че отговорността за запазване функционалнос</w:t>
      </w:r>
      <w:r w:rsidR="009C3633">
        <w:t>тта на монтираните съоръжения е</w:t>
      </w:r>
      <w:r w:rsidRPr="00EF7F3D">
        <w:t xml:space="preserve"> на всички в общността.</w:t>
      </w:r>
    </w:p>
    <w:p w14:paraId="042E5525" w14:textId="77777777" w:rsidR="006730A8" w:rsidRPr="00EF7F3D" w:rsidRDefault="009C3633" w:rsidP="00AD3481">
      <w:pPr>
        <w:ind w:firstLine="720"/>
        <w:jc w:val="both"/>
      </w:pPr>
      <w:r>
        <w:t>През м. я</w:t>
      </w:r>
      <w:r w:rsidR="00AD3481" w:rsidRPr="00EF7F3D">
        <w:t>нуари, февруари, август, септември, октомври</w:t>
      </w:r>
      <w:r w:rsidR="006730A8" w:rsidRPr="00EF7F3D">
        <w:t xml:space="preserve"> в двата Центъра по превенция се провеждат занимания по изобразително и приложни изкуства под ръководството на младия севлиевски художник Велизар Захариев като част от превантивна кампания срещу проявите на агресия и осмисляне свободното време на подрастващите.</w:t>
      </w:r>
    </w:p>
    <w:p w14:paraId="008525C4" w14:textId="77777777" w:rsidR="00642446" w:rsidRPr="00EF7F3D" w:rsidRDefault="00394346" w:rsidP="00394346">
      <w:pPr>
        <w:ind w:firstLine="720"/>
        <w:jc w:val="both"/>
        <w:rPr>
          <w:caps/>
        </w:rPr>
      </w:pPr>
      <w:r w:rsidRPr="00EF7F3D">
        <w:t xml:space="preserve"> </w:t>
      </w:r>
    </w:p>
    <w:p w14:paraId="0F0681F5" w14:textId="77777777" w:rsidR="00642446" w:rsidRPr="00EF7F3D" w:rsidRDefault="00642446" w:rsidP="00642446">
      <w:pPr>
        <w:ind w:firstLine="720"/>
        <w:rPr>
          <w:b/>
          <w:caps/>
        </w:rPr>
      </w:pPr>
      <w:r w:rsidRPr="00EF7F3D">
        <w:rPr>
          <w:rFonts w:ascii="Times New Roman Bold" w:hAnsi="Times New Roman Bold"/>
          <w:b/>
          <w:caps/>
        </w:rPr>
        <w:t>V. Обществени възпитатели</w:t>
      </w:r>
    </w:p>
    <w:p w14:paraId="07B45EDD" w14:textId="77777777" w:rsidR="00642446" w:rsidRPr="00EF7F3D" w:rsidRDefault="00642446" w:rsidP="00642446">
      <w:pPr>
        <w:jc w:val="center"/>
        <w:rPr>
          <w:b/>
        </w:rPr>
      </w:pPr>
      <w:r w:rsidRPr="00EF7F3D">
        <w:rPr>
          <w:b/>
        </w:rPr>
        <w:t>Таблица 21.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2900"/>
        <w:gridCol w:w="2520"/>
        <w:gridCol w:w="1890"/>
      </w:tblGrid>
      <w:tr w:rsidR="00642446" w:rsidRPr="00EF7F3D" w14:paraId="7804419F" w14:textId="77777777" w:rsidTr="00F75A39">
        <w:tc>
          <w:tcPr>
            <w:tcW w:w="2518" w:type="dxa"/>
            <w:shd w:val="clear" w:color="auto" w:fill="auto"/>
          </w:tcPr>
          <w:p w14:paraId="2DA7EE82" w14:textId="77777777" w:rsidR="00642446" w:rsidRPr="00EF7F3D" w:rsidRDefault="00642446" w:rsidP="00F75A39">
            <w:pPr>
              <w:rPr>
                <w:b/>
              </w:rPr>
            </w:pPr>
            <w:r w:rsidRPr="00EF7F3D">
              <w:rPr>
                <w:b/>
              </w:rPr>
              <w:t>Година</w:t>
            </w:r>
          </w:p>
        </w:tc>
        <w:tc>
          <w:tcPr>
            <w:tcW w:w="2900" w:type="dxa"/>
            <w:shd w:val="clear" w:color="auto" w:fill="auto"/>
          </w:tcPr>
          <w:p w14:paraId="1E75C57C" w14:textId="77777777" w:rsidR="00642446" w:rsidRPr="00EF7F3D" w:rsidRDefault="00642446" w:rsidP="00F75A39">
            <w:pPr>
              <w:rPr>
                <w:b/>
              </w:rPr>
            </w:pPr>
            <w:r w:rsidRPr="00EF7F3D">
              <w:rPr>
                <w:b/>
              </w:rPr>
              <w:t>Плануван брой обществени възпитатели, утвърдени от МФ по Закона за държавния бюджет</w:t>
            </w:r>
          </w:p>
        </w:tc>
        <w:tc>
          <w:tcPr>
            <w:tcW w:w="2520" w:type="dxa"/>
            <w:shd w:val="clear" w:color="auto" w:fill="auto"/>
          </w:tcPr>
          <w:p w14:paraId="2725F67C" w14:textId="77777777" w:rsidR="00642446" w:rsidRPr="00EF7F3D" w:rsidRDefault="00642446" w:rsidP="00F75A39">
            <w:pPr>
              <w:rPr>
                <w:b/>
              </w:rPr>
            </w:pPr>
            <w:r w:rsidRPr="00EF7F3D">
              <w:rPr>
                <w:b/>
              </w:rPr>
              <w:t>Реално усвоени бройки обществени</w:t>
            </w:r>
          </w:p>
          <w:p w14:paraId="766DB95D" w14:textId="77777777" w:rsidR="00642446" w:rsidRPr="00EF7F3D" w:rsidRDefault="00642446" w:rsidP="00F75A39">
            <w:pPr>
              <w:rPr>
                <w:b/>
              </w:rPr>
            </w:pPr>
            <w:r w:rsidRPr="00EF7F3D">
              <w:rPr>
                <w:b/>
              </w:rPr>
              <w:t>възпитатели за съответната година</w:t>
            </w:r>
          </w:p>
        </w:tc>
        <w:tc>
          <w:tcPr>
            <w:tcW w:w="1890" w:type="dxa"/>
            <w:shd w:val="clear" w:color="auto" w:fill="auto"/>
          </w:tcPr>
          <w:p w14:paraId="6A6D23D3" w14:textId="77777777" w:rsidR="00642446" w:rsidRPr="00EF7F3D" w:rsidRDefault="00642446" w:rsidP="00F75A39">
            <w:pPr>
              <w:rPr>
                <w:b/>
              </w:rPr>
            </w:pPr>
            <w:r w:rsidRPr="00EF7F3D">
              <w:rPr>
                <w:b/>
              </w:rPr>
              <w:t>Изразходвани средства по Наредба №2 на ЦКБППМН</w:t>
            </w:r>
          </w:p>
        </w:tc>
      </w:tr>
      <w:tr w:rsidR="00642446" w:rsidRPr="00EF7F3D" w14:paraId="426BB403" w14:textId="77777777" w:rsidTr="00F75A39">
        <w:tc>
          <w:tcPr>
            <w:tcW w:w="2518" w:type="dxa"/>
            <w:shd w:val="clear" w:color="auto" w:fill="auto"/>
          </w:tcPr>
          <w:p w14:paraId="56566726" w14:textId="77777777" w:rsidR="00642446" w:rsidRPr="00EF7F3D" w:rsidRDefault="00AD3481" w:rsidP="00F75A39">
            <w:pPr>
              <w:rPr>
                <w:b/>
              </w:rPr>
            </w:pPr>
            <w:r w:rsidRPr="00EF7F3D">
              <w:rPr>
                <w:b/>
              </w:rPr>
              <w:t>2020</w:t>
            </w:r>
          </w:p>
        </w:tc>
        <w:tc>
          <w:tcPr>
            <w:tcW w:w="2900" w:type="dxa"/>
            <w:shd w:val="clear" w:color="auto" w:fill="auto"/>
          </w:tcPr>
          <w:p w14:paraId="4BBFF658" w14:textId="77777777" w:rsidR="00642446" w:rsidRPr="00EF7F3D" w:rsidRDefault="00642446" w:rsidP="00F75A39">
            <w:r w:rsidRPr="00EF7F3D">
              <w:t>14</w:t>
            </w:r>
          </w:p>
        </w:tc>
        <w:tc>
          <w:tcPr>
            <w:tcW w:w="2520" w:type="dxa"/>
            <w:shd w:val="clear" w:color="auto" w:fill="auto"/>
          </w:tcPr>
          <w:p w14:paraId="1E5A6A22" w14:textId="77777777" w:rsidR="00642446" w:rsidRPr="00EF7F3D" w:rsidRDefault="00642446" w:rsidP="00F75A39">
            <w:r w:rsidRPr="00EF7F3D">
              <w:t>1</w:t>
            </w:r>
            <w:r w:rsidR="00AD3481" w:rsidRPr="00EF7F3D">
              <w:t>3</w:t>
            </w:r>
          </w:p>
        </w:tc>
        <w:tc>
          <w:tcPr>
            <w:tcW w:w="1890" w:type="dxa"/>
            <w:shd w:val="clear" w:color="auto" w:fill="auto"/>
          </w:tcPr>
          <w:p w14:paraId="0DA65DDE" w14:textId="77777777" w:rsidR="00AD3481" w:rsidRPr="00EF7F3D" w:rsidRDefault="009C3633" w:rsidP="00F75A39">
            <w:r>
              <w:t xml:space="preserve">20 </w:t>
            </w:r>
            <w:r w:rsidR="00AD3481" w:rsidRPr="00EF7F3D">
              <w:t>611,90</w:t>
            </w:r>
          </w:p>
        </w:tc>
      </w:tr>
      <w:tr w:rsidR="00642446" w:rsidRPr="00EF7F3D" w14:paraId="3D5E2DBE" w14:textId="77777777" w:rsidTr="00F75A39">
        <w:trPr>
          <w:gridAfter w:val="2"/>
          <w:wAfter w:w="4410" w:type="dxa"/>
        </w:trPr>
        <w:tc>
          <w:tcPr>
            <w:tcW w:w="2518" w:type="dxa"/>
            <w:shd w:val="clear" w:color="auto" w:fill="auto"/>
          </w:tcPr>
          <w:p w14:paraId="38E5B0EE" w14:textId="77777777" w:rsidR="00642446" w:rsidRPr="00EF7F3D" w:rsidRDefault="00642446" w:rsidP="00F75A39">
            <w:pPr>
              <w:rPr>
                <w:b/>
              </w:rPr>
            </w:pPr>
            <w:r w:rsidRPr="00EF7F3D">
              <w:rPr>
                <w:b/>
              </w:rPr>
              <w:t>202</w:t>
            </w:r>
            <w:r w:rsidR="00AD3481" w:rsidRPr="00EF7F3D">
              <w:rPr>
                <w:b/>
              </w:rPr>
              <w:t>1</w:t>
            </w:r>
          </w:p>
        </w:tc>
        <w:tc>
          <w:tcPr>
            <w:tcW w:w="2900" w:type="dxa"/>
            <w:shd w:val="clear" w:color="auto" w:fill="auto"/>
          </w:tcPr>
          <w:p w14:paraId="5EC16C22" w14:textId="77777777" w:rsidR="00642446" w:rsidRPr="00EF7F3D" w:rsidRDefault="00642446" w:rsidP="00F75A39">
            <w:r w:rsidRPr="00EF7F3D">
              <w:t>14</w:t>
            </w:r>
          </w:p>
        </w:tc>
      </w:tr>
      <w:tr w:rsidR="00642446" w:rsidRPr="00EF7F3D" w14:paraId="67B38957" w14:textId="77777777" w:rsidTr="00F75A39">
        <w:trPr>
          <w:gridAfter w:val="2"/>
          <w:wAfter w:w="4410" w:type="dxa"/>
        </w:trPr>
        <w:tc>
          <w:tcPr>
            <w:tcW w:w="2518" w:type="dxa"/>
            <w:shd w:val="clear" w:color="auto" w:fill="auto"/>
          </w:tcPr>
          <w:p w14:paraId="610DA03F" w14:textId="77777777" w:rsidR="00642446" w:rsidRPr="00EF7F3D" w:rsidRDefault="00642446" w:rsidP="00F75A39">
            <w:pPr>
              <w:rPr>
                <w:b/>
              </w:rPr>
            </w:pPr>
            <w:r w:rsidRPr="00EF7F3D">
              <w:rPr>
                <w:b/>
              </w:rPr>
              <w:t>Прогноза за 202</w:t>
            </w:r>
            <w:r w:rsidR="00AD3481" w:rsidRPr="00EF7F3D">
              <w:rPr>
                <w:b/>
              </w:rPr>
              <w:t>2</w:t>
            </w:r>
          </w:p>
        </w:tc>
        <w:tc>
          <w:tcPr>
            <w:tcW w:w="2900" w:type="dxa"/>
            <w:shd w:val="clear" w:color="auto" w:fill="auto"/>
          </w:tcPr>
          <w:p w14:paraId="62C98300" w14:textId="77777777" w:rsidR="00642446" w:rsidRPr="00EF7F3D" w:rsidRDefault="00642446" w:rsidP="00F75A39">
            <w:r w:rsidRPr="00EF7F3D">
              <w:t>14</w:t>
            </w:r>
          </w:p>
        </w:tc>
      </w:tr>
    </w:tbl>
    <w:p w14:paraId="6DA8AF7C" w14:textId="77777777" w:rsidR="00642446" w:rsidRPr="00EF7F3D" w:rsidRDefault="00642446" w:rsidP="00642446">
      <w:pPr>
        <w:rPr>
          <w:b/>
        </w:rPr>
      </w:pPr>
    </w:p>
    <w:p w14:paraId="7B6122ED" w14:textId="77777777" w:rsidR="00306E53" w:rsidRPr="00EF7F3D" w:rsidRDefault="00642446" w:rsidP="00306E53">
      <w:pPr>
        <w:ind w:firstLine="720"/>
        <w:jc w:val="both"/>
      </w:pPr>
      <w:r w:rsidRPr="00EF7F3D">
        <w:rPr>
          <w:b/>
        </w:rPr>
        <w:t>1.</w:t>
      </w:r>
      <w:r w:rsidRPr="00EF7F3D">
        <w:t xml:space="preserve"> </w:t>
      </w:r>
      <w:r w:rsidRPr="00EF7F3D">
        <w:rPr>
          <w:b/>
        </w:rPr>
        <w:t>Дейност на обществените възпитатели по ЗБППМН, отчетност по Наредба №2 на Председателя на ЦКБППМН и Критерии за подбор и оценка на дейността на обществените възпитатели (методическо ръководство), предоставено в гр. Хисар, м. юни, 2017 г.</w:t>
      </w:r>
      <w:r w:rsidRPr="00EF7F3D">
        <w:t xml:space="preserve"> (Попълнете на компютър. Ако е необходимо, добавете редове):</w:t>
      </w:r>
    </w:p>
    <w:p w14:paraId="5885DA1A" w14:textId="77777777" w:rsidR="00050785" w:rsidRPr="00EF7F3D" w:rsidRDefault="00050785" w:rsidP="00050785">
      <w:pPr>
        <w:pStyle w:val="BodyTextIndent3"/>
        <w:autoSpaceDE/>
        <w:autoSpaceDN/>
        <w:adjustRightInd/>
        <w:rPr>
          <w:color w:val="000000"/>
          <w:sz w:val="24"/>
          <w:szCs w:val="24"/>
        </w:rPr>
      </w:pPr>
      <w:r w:rsidRPr="00EF7F3D">
        <w:rPr>
          <w:color w:val="000000"/>
          <w:sz w:val="24"/>
          <w:szCs w:val="24"/>
        </w:rPr>
        <w:t>За прилагане на мерките по чл.13, ал.1</w:t>
      </w:r>
      <w:r w:rsidR="009C3633">
        <w:rPr>
          <w:color w:val="000000"/>
          <w:sz w:val="24"/>
          <w:szCs w:val="24"/>
        </w:rPr>
        <w:t>, т.5 и чл.41 от ЗБППМН през 2020</w:t>
      </w:r>
      <w:r w:rsidRPr="00EF7F3D">
        <w:rPr>
          <w:color w:val="000000"/>
          <w:sz w:val="24"/>
          <w:szCs w:val="24"/>
        </w:rPr>
        <w:t xml:space="preserve"> г.  работиха 1</w:t>
      </w:r>
      <w:r w:rsidR="00532766" w:rsidRPr="00EF7F3D">
        <w:rPr>
          <w:color w:val="000000"/>
          <w:sz w:val="24"/>
          <w:szCs w:val="24"/>
        </w:rPr>
        <w:t>3</w:t>
      </w:r>
      <w:r w:rsidRPr="00EF7F3D">
        <w:rPr>
          <w:color w:val="000000"/>
          <w:sz w:val="24"/>
          <w:szCs w:val="24"/>
        </w:rPr>
        <w:t xml:space="preserve"> обществени възпитатели в община Севлиево – педагози, психолози, социални работници и общественик, възпитател. Съгласно Статута на обществените възпитатели и ЗБППМН контрол върху дейността им се извършваше от секретаря на МКБППМН.</w:t>
      </w:r>
    </w:p>
    <w:p w14:paraId="220D08F7" w14:textId="77777777" w:rsidR="00050785" w:rsidRPr="00EF7F3D" w:rsidRDefault="00050785" w:rsidP="00050785">
      <w:pPr>
        <w:pStyle w:val="BodyTextIndent3"/>
        <w:autoSpaceDE/>
        <w:autoSpaceDN/>
        <w:adjustRightInd/>
        <w:rPr>
          <w:color w:val="FF0000"/>
          <w:sz w:val="24"/>
          <w:szCs w:val="24"/>
        </w:rPr>
      </w:pPr>
      <w:r w:rsidRPr="00EF7F3D">
        <w:rPr>
          <w:color w:val="000000"/>
          <w:sz w:val="24"/>
          <w:szCs w:val="24"/>
        </w:rPr>
        <w:t>Обществените възпитатели представяха задължително индивидуални програми за работа с малолетните и непълнолетните при започване на конкретната работа и отчитаха ежемесечно дейността си. След приключване на работата се отчиташе и изпълнението на за</w:t>
      </w:r>
      <w:r w:rsidR="00E73540" w:rsidRPr="00EF7F3D">
        <w:rPr>
          <w:color w:val="000000"/>
          <w:sz w:val="24"/>
          <w:szCs w:val="24"/>
        </w:rPr>
        <w:t>ложените в плана цели. През 2020</w:t>
      </w:r>
      <w:r w:rsidRPr="00EF7F3D">
        <w:rPr>
          <w:color w:val="000000"/>
          <w:sz w:val="24"/>
          <w:szCs w:val="24"/>
        </w:rPr>
        <w:t xml:space="preserve"> година беше осъщ</w:t>
      </w:r>
      <w:r w:rsidR="00532766" w:rsidRPr="00EF7F3D">
        <w:rPr>
          <w:color w:val="000000"/>
          <w:sz w:val="24"/>
          <w:szCs w:val="24"/>
        </w:rPr>
        <w:t>ествяван</w:t>
      </w:r>
      <w:r w:rsidRPr="00EF7F3D">
        <w:rPr>
          <w:color w:val="000000"/>
          <w:sz w:val="24"/>
          <w:szCs w:val="24"/>
        </w:rPr>
        <w:t xml:space="preserve"> възпитателен надзор над 36 деца.</w:t>
      </w:r>
    </w:p>
    <w:p w14:paraId="691DA652" w14:textId="77777777" w:rsidR="00050785" w:rsidRPr="00EF7F3D" w:rsidRDefault="00050785" w:rsidP="00050785">
      <w:pPr>
        <w:pStyle w:val="BodyTextIndent3"/>
        <w:autoSpaceDE/>
        <w:autoSpaceDN/>
        <w:adjustRightInd/>
        <w:rPr>
          <w:sz w:val="24"/>
          <w:szCs w:val="24"/>
        </w:rPr>
      </w:pPr>
      <w:r w:rsidRPr="00EF7F3D">
        <w:rPr>
          <w:sz w:val="24"/>
          <w:szCs w:val="24"/>
        </w:rPr>
        <w:lastRenderedPageBreak/>
        <w:t>Обществените възпитатели своевременно представяха месечните си отчети, плановете за работа с малолетния/непълнолетния, индивидуални карти за лицата и оценките на риска. В началото на всеки месец се провеждаха работни срещи между обществените възпитатели и секретаря на МКБППМН за представяне на месечните отчети, решаване на текущи въпроси, казуси от работата на обществените възпитатели, както и предложения за подобряване на дейността.</w:t>
      </w:r>
      <w:r w:rsidR="00E73540" w:rsidRPr="00EF7F3D">
        <w:rPr>
          <w:sz w:val="24"/>
          <w:szCs w:val="24"/>
        </w:rPr>
        <w:t xml:space="preserve"> Извънредната обстановка и ограничителните мерки доведоха до необходимостта работните срещи да се провежда</w:t>
      </w:r>
      <w:r w:rsidR="009C3633">
        <w:rPr>
          <w:sz w:val="24"/>
          <w:szCs w:val="24"/>
        </w:rPr>
        <w:t>т</w:t>
      </w:r>
      <w:r w:rsidR="00E73540" w:rsidRPr="00EF7F3D">
        <w:rPr>
          <w:sz w:val="24"/>
          <w:szCs w:val="24"/>
        </w:rPr>
        <w:t xml:space="preserve"> онлайн, отчетите да се представят по електронна поща, а работата с малолетните и непълнолетните да се удостоверява с разпечатки на телефонни разговори, скрийншот на комуникацията в електронни платформи и приложения.</w:t>
      </w:r>
    </w:p>
    <w:p w14:paraId="318299A4" w14:textId="77777777" w:rsidR="00430058" w:rsidRPr="00EF7F3D" w:rsidRDefault="00642446" w:rsidP="00430058">
      <w:pPr>
        <w:ind w:firstLine="708"/>
        <w:jc w:val="both"/>
      </w:pPr>
      <w:r w:rsidRPr="00EF7F3D">
        <w:rPr>
          <w:b/>
        </w:rPr>
        <w:t>2.</w:t>
      </w:r>
      <w:r w:rsidRPr="00EF7F3D">
        <w:t xml:space="preserve"> </w:t>
      </w:r>
      <w:r w:rsidRPr="00EF7F3D">
        <w:rPr>
          <w:b/>
        </w:rPr>
        <w:t>Проведени квалификационни дейности  с обществените възпитатели.  От кого са организирани и по чия инициатива?</w:t>
      </w:r>
      <w:r w:rsidRPr="00EF7F3D">
        <w:t xml:space="preserve"> (</w:t>
      </w:r>
      <w:r w:rsidRPr="00EF7F3D">
        <w:rPr>
          <w:szCs w:val="22"/>
        </w:rPr>
        <w:t xml:space="preserve">Попълнете на компютър. </w:t>
      </w:r>
      <w:r w:rsidRPr="00EF7F3D">
        <w:t>Ако е необходимо, добавете редове):</w:t>
      </w:r>
      <w:r w:rsidR="00430058" w:rsidRPr="00EF7F3D">
        <w:t xml:space="preserve"> </w:t>
      </w:r>
    </w:p>
    <w:p w14:paraId="7A4CFA19" w14:textId="77777777" w:rsidR="00E90EEB" w:rsidRPr="00EF7F3D" w:rsidRDefault="00430058" w:rsidP="00E90EEB">
      <w:pPr>
        <w:ind w:firstLine="708"/>
        <w:jc w:val="both"/>
        <w:rPr>
          <w:rFonts w:eastAsia="Calibri"/>
        </w:rPr>
      </w:pPr>
      <w:r w:rsidRPr="00EF7F3D">
        <w:t>- Практически обучителен семинар</w:t>
      </w:r>
      <w:r w:rsidRPr="00EF7F3D">
        <w:rPr>
          <w:rFonts w:eastAsia="Calibri"/>
        </w:rPr>
        <w:t xml:space="preserve"> „</w:t>
      </w:r>
      <w:r w:rsidR="00BA7A5C" w:rsidRPr="00EF7F3D">
        <w:rPr>
          <w:rFonts w:eastAsia="Calibri"/>
        </w:rPr>
        <w:t>Агресия и афектите /емоциите/ в ежедневния живот и терапията. Агресия и кризисни ситуации</w:t>
      </w:r>
      <w:r w:rsidRPr="00EF7F3D">
        <w:rPr>
          <w:rFonts w:eastAsia="Calibri"/>
        </w:rPr>
        <w:t>”, организиран от „Ем Ер Джи Консулт“ ЕООД, гр.</w:t>
      </w:r>
      <w:r w:rsidR="00BA7A5C" w:rsidRPr="00EF7F3D">
        <w:rPr>
          <w:rFonts w:eastAsia="Calibri"/>
        </w:rPr>
        <w:t xml:space="preserve"> Велико Търново, проведен на  26-28.02.2020</w:t>
      </w:r>
      <w:r w:rsidRPr="00EF7F3D">
        <w:rPr>
          <w:rFonts w:eastAsia="Calibri"/>
        </w:rPr>
        <w:t>г. в х-л „</w:t>
      </w:r>
      <w:r w:rsidR="00BA7A5C" w:rsidRPr="00EF7F3D">
        <w:rPr>
          <w:rFonts w:eastAsia="Calibri"/>
        </w:rPr>
        <w:t>Акватоник</w:t>
      </w:r>
      <w:r w:rsidRPr="00EF7F3D">
        <w:rPr>
          <w:rFonts w:eastAsia="Calibri"/>
        </w:rPr>
        <w:t>” гр. Вели</w:t>
      </w:r>
      <w:r w:rsidR="00BA7A5C" w:rsidRPr="00EF7F3D">
        <w:rPr>
          <w:rFonts w:eastAsia="Calibri"/>
        </w:rPr>
        <w:t>нград</w:t>
      </w:r>
      <w:r w:rsidRPr="00EF7F3D">
        <w:rPr>
          <w:rFonts w:eastAsia="Calibri"/>
        </w:rPr>
        <w:t>. Участие взеха 3 обществени възпитатели</w:t>
      </w:r>
      <w:r w:rsidR="00BA7A5C" w:rsidRPr="00EF7F3D">
        <w:rPr>
          <w:rFonts w:eastAsia="Calibri"/>
        </w:rPr>
        <w:t>, психолози и ръководители на помощни органи</w:t>
      </w:r>
      <w:r w:rsidR="00453B97" w:rsidRPr="00EF7F3D">
        <w:rPr>
          <w:rFonts w:eastAsia="Calibri"/>
        </w:rPr>
        <w:t>;</w:t>
      </w:r>
    </w:p>
    <w:p w14:paraId="762382E5" w14:textId="77777777" w:rsidR="00642446" w:rsidRPr="00EF7F3D" w:rsidRDefault="00430058" w:rsidP="00E90EEB">
      <w:pPr>
        <w:ind w:firstLine="708"/>
        <w:jc w:val="both"/>
        <w:rPr>
          <w:rFonts w:eastAsia="Calibri"/>
        </w:rPr>
      </w:pPr>
      <w:r w:rsidRPr="00EF7F3D">
        <w:rPr>
          <w:rFonts w:eastAsia="Calibri"/>
        </w:rPr>
        <w:t xml:space="preserve">- </w:t>
      </w:r>
      <w:r w:rsidR="00453B97" w:rsidRPr="00EF7F3D">
        <w:rPr>
          <w:rFonts w:eastAsia="Calibri"/>
        </w:rPr>
        <w:t xml:space="preserve"> Обучение на тема „Преживявания в кризата покрай Ковид-19 в контекста на възрастта, социалното положение и социалните роли”, организиран от „Ем Ер Джи Консулт“ ЕООД, гр. Велико Търново, с лектор проф. Иванка Бончева, проведен на  23-26.07.2020г. в х-л „Лунна пътека”, Св. Влас. Участие взеха 2 обществени възпитатели, членове на комисията и специалисти работещи с и за деца;</w:t>
      </w:r>
    </w:p>
    <w:p w14:paraId="4B618819" w14:textId="77777777" w:rsidR="003A5546" w:rsidRPr="00EF7F3D" w:rsidRDefault="00430058" w:rsidP="00453B97">
      <w:pPr>
        <w:ind w:firstLine="708"/>
        <w:jc w:val="both"/>
      </w:pPr>
      <w:r w:rsidRPr="00EF7F3D">
        <w:t xml:space="preserve">- </w:t>
      </w:r>
      <w:r w:rsidR="003A5546" w:rsidRPr="00EF7F3D">
        <w:t xml:space="preserve"> МКБППМН – Община Севлиево организира </w:t>
      </w:r>
      <w:r w:rsidR="00453B97" w:rsidRPr="00EF7F3D">
        <w:t>обучение за обществени възпитатели и специалисти, работещи с деца и семейства, на тема „Психологическо консултиране на деца с „отсъстващ“ родител“</w:t>
      </w:r>
      <w:r w:rsidR="001F73CA" w:rsidRPr="00EF7F3D">
        <w:t>.</w:t>
      </w:r>
      <w:r w:rsidR="00453B97" w:rsidRPr="00EF7F3D">
        <w:t xml:space="preserve"> Лектор по темата бе психолог на Консултативен център „Плиска“, гр. София. Участие взеха 7 обществени възпитатели, заместник – председател и секретар към МКБППМН, педагогически съветници и социален терапевт</w:t>
      </w:r>
    </w:p>
    <w:p w14:paraId="77AEF920" w14:textId="77777777" w:rsidR="00FE51F9" w:rsidRPr="00EF7F3D" w:rsidRDefault="00642446" w:rsidP="00430058">
      <w:pPr>
        <w:ind w:firstLine="720"/>
        <w:jc w:val="both"/>
      </w:pPr>
      <w:r w:rsidRPr="00EF7F3D">
        <w:rPr>
          <w:b/>
        </w:rPr>
        <w:t>3</w:t>
      </w:r>
      <w:r w:rsidR="009C3633">
        <w:rPr>
          <w:b/>
        </w:rPr>
        <w:t xml:space="preserve">.  </w:t>
      </w:r>
      <w:r w:rsidRPr="00EF7F3D">
        <w:rPr>
          <w:b/>
        </w:rPr>
        <w:t>Брой обществени възпитатели, участвали  в тези дейности.</w:t>
      </w:r>
      <w:r w:rsidRPr="00EF7F3D">
        <w:t xml:space="preserve"> (</w:t>
      </w:r>
      <w:r w:rsidRPr="00EF7F3D">
        <w:rPr>
          <w:szCs w:val="22"/>
        </w:rPr>
        <w:t xml:space="preserve">Попълнете на компютър. </w:t>
      </w:r>
      <w:r w:rsidRPr="00EF7F3D">
        <w:t>Ако е необходимо, добавете редове):</w:t>
      </w:r>
    </w:p>
    <w:p w14:paraId="0E983CDC" w14:textId="77777777" w:rsidR="00642446" w:rsidRPr="00EF7F3D" w:rsidRDefault="00FE51F9" w:rsidP="00430058">
      <w:pPr>
        <w:ind w:firstLine="720"/>
        <w:jc w:val="both"/>
        <w:rPr>
          <w:b/>
        </w:rPr>
      </w:pPr>
      <w:r w:rsidRPr="00EF7F3D">
        <w:t>Обществените възпитатели работещи към МКБППМН – Община Севлиево се включват активно и отговорно в квалификационните дейности според възможността да ги съгласуват със служебните си ангажименти.</w:t>
      </w:r>
    </w:p>
    <w:p w14:paraId="01637DB2" w14:textId="77777777" w:rsidR="00642446" w:rsidRPr="00EF7F3D" w:rsidRDefault="00642446" w:rsidP="00FE51F9">
      <w:pPr>
        <w:ind w:firstLine="720"/>
        <w:jc w:val="both"/>
        <w:rPr>
          <w:b/>
        </w:rPr>
      </w:pPr>
      <w:r w:rsidRPr="00EF7F3D">
        <w:rPr>
          <w:b/>
        </w:rPr>
        <w:t xml:space="preserve">4. Оценяване на дейността на обществените възпитатели, съгласно изискванията на ЦКБППМН по </w:t>
      </w:r>
      <w:r w:rsidRPr="00EF7F3D">
        <w:rPr>
          <w:rFonts w:ascii="Times New Roman Bold" w:hAnsi="Times New Roman Bold"/>
          <w:b/>
        </w:rPr>
        <w:t>Критерии за подбор и оценка на дейността на обществените възпитатели (методическо ръководство)</w:t>
      </w:r>
      <w:r w:rsidRPr="00EF7F3D">
        <w:rPr>
          <w:b/>
        </w:rPr>
        <w:t>, предоставено в гр. Хисаря, м. юни, 2017 г</w:t>
      </w:r>
      <w:r w:rsidRPr="00EF7F3D">
        <w:rPr>
          <w:rFonts w:ascii="Times New Roman Bold" w:hAnsi="Times New Roman Bold"/>
          <w:b/>
        </w:rPr>
        <w:t>.</w:t>
      </w:r>
      <w:r w:rsidRPr="00EF7F3D">
        <w:t xml:space="preserve"> </w:t>
      </w:r>
    </w:p>
    <w:p w14:paraId="60D9CADD" w14:textId="77777777" w:rsidR="00642446" w:rsidRPr="00EF7F3D" w:rsidRDefault="00642446" w:rsidP="00FE51F9">
      <w:pPr>
        <w:ind w:firstLine="720"/>
        <w:jc w:val="both"/>
        <w:rPr>
          <w:b/>
        </w:rPr>
      </w:pPr>
      <w:r w:rsidRPr="00EF7F3D">
        <w:rPr>
          <w:b/>
        </w:rPr>
        <w:t>4.1. Брой изготвени оценки.</w:t>
      </w:r>
      <w:r w:rsidRPr="00EF7F3D">
        <w:t xml:space="preserve"> (</w:t>
      </w:r>
      <w:r w:rsidRPr="00EF7F3D">
        <w:rPr>
          <w:szCs w:val="22"/>
        </w:rPr>
        <w:t xml:space="preserve">Попълнете на компютър. </w:t>
      </w:r>
      <w:r w:rsidRPr="00EF7F3D">
        <w:t>Ако е необходимо, добавете редове):</w:t>
      </w:r>
    </w:p>
    <w:p w14:paraId="1E4858C7" w14:textId="77777777" w:rsidR="00FE51F9" w:rsidRPr="00EF7F3D" w:rsidRDefault="00FE51F9" w:rsidP="00FE51F9">
      <w:pPr>
        <w:ind w:firstLine="720"/>
        <w:jc w:val="both"/>
      </w:pPr>
      <w:r w:rsidRPr="00EF7F3D">
        <w:t>Изготвени са 12 месечни оценки за работата на всички обществени възпитатели. Въз основа на актуализирана методика за определяне възнаграждението на обществените възпитатели в Община Севлиево при представяне на предложението за изплащане на възнаграждението на обществените възпитатели секретарят на МК изготвя и прилага оценка за работата на всеки един от обществените възпитатели.</w:t>
      </w:r>
    </w:p>
    <w:p w14:paraId="58829D16" w14:textId="77777777" w:rsidR="00FE51F9" w:rsidRPr="00EF7F3D" w:rsidRDefault="00FE51F9" w:rsidP="00FE51F9">
      <w:pPr>
        <w:ind w:firstLine="720"/>
        <w:jc w:val="both"/>
        <w:rPr>
          <w:b/>
        </w:rPr>
      </w:pPr>
      <w:r w:rsidRPr="00EF7F3D">
        <w:rPr>
          <w:b/>
        </w:rPr>
        <w:t>4.2. Брой обществени възпитатели, получили „оценка 1” (</w:t>
      </w:r>
      <w:r w:rsidRPr="00EF7F3D">
        <w:rPr>
          <w:b/>
          <w:i/>
        </w:rPr>
        <w:t>изпълнението превишава очакванията</w:t>
      </w:r>
      <w:r w:rsidRPr="00EF7F3D">
        <w:rPr>
          <w:b/>
        </w:rPr>
        <w:t>).</w:t>
      </w:r>
      <w:r w:rsidRPr="00EF7F3D">
        <w:t xml:space="preserve"> (</w:t>
      </w:r>
      <w:r w:rsidRPr="00EF7F3D">
        <w:rPr>
          <w:szCs w:val="22"/>
        </w:rPr>
        <w:t xml:space="preserve">Попълнете на компютър. </w:t>
      </w:r>
      <w:r w:rsidRPr="00EF7F3D">
        <w:t>Ако е необходимо, добавете редове):</w:t>
      </w:r>
    </w:p>
    <w:p w14:paraId="25D14A2F" w14:textId="77777777" w:rsidR="00FE51F9" w:rsidRPr="00EF7F3D" w:rsidRDefault="00FE51F9" w:rsidP="00FE51F9">
      <w:pPr>
        <w:ind w:firstLine="720"/>
        <w:jc w:val="both"/>
      </w:pPr>
      <w:r w:rsidRPr="00EF7F3D">
        <w:t xml:space="preserve">Няма обществени възпитатели получили оценка 1 – изпълнението превишава очакванията/изискванията. </w:t>
      </w:r>
    </w:p>
    <w:p w14:paraId="6917A3D8" w14:textId="77777777" w:rsidR="00FE51F9" w:rsidRPr="00EF7F3D" w:rsidRDefault="00FE51F9" w:rsidP="00FE51F9">
      <w:pPr>
        <w:ind w:firstLine="720"/>
        <w:jc w:val="both"/>
        <w:rPr>
          <w:b/>
        </w:rPr>
      </w:pPr>
      <w:r w:rsidRPr="00EF7F3D">
        <w:rPr>
          <w:b/>
        </w:rPr>
        <w:t>4.3. Брой</w:t>
      </w:r>
      <w:r w:rsidRPr="00EF7F3D">
        <w:t xml:space="preserve"> </w:t>
      </w:r>
      <w:r w:rsidRPr="00EF7F3D">
        <w:rPr>
          <w:b/>
        </w:rPr>
        <w:t>обществени възпитатели, получили „оценка 2” (</w:t>
      </w:r>
      <w:r w:rsidRPr="00EF7F3D">
        <w:rPr>
          <w:b/>
          <w:i/>
        </w:rPr>
        <w:t>изпълнението изцяло отговаря на изискванията /очакванията/</w:t>
      </w:r>
      <w:r w:rsidRPr="00EF7F3D">
        <w:rPr>
          <w:b/>
        </w:rPr>
        <w:t xml:space="preserve">). </w:t>
      </w:r>
      <w:r w:rsidRPr="00EF7F3D">
        <w:t>(</w:t>
      </w:r>
      <w:r w:rsidRPr="00EF7F3D">
        <w:rPr>
          <w:szCs w:val="22"/>
        </w:rPr>
        <w:t xml:space="preserve">Попълнете на компютър. </w:t>
      </w:r>
      <w:r w:rsidRPr="00EF7F3D">
        <w:t>Ако е необходимо, добавете редове):</w:t>
      </w:r>
    </w:p>
    <w:p w14:paraId="4AF58D34" w14:textId="77777777" w:rsidR="00FE51F9" w:rsidRPr="00EF7F3D" w:rsidRDefault="00BF1966" w:rsidP="00FE51F9">
      <w:pPr>
        <w:ind w:firstLine="720"/>
        <w:jc w:val="both"/>
        <w:rPr>
          <w:b/>
        </w:rPr>
      </w:pPr>
      <w:r w:rsidRPr="00EF7F3D">
        <w:t>Десет</w:t>
      </w:r>
      <w:r w:rsidR="00FE51F9" w:rsidRPr="00EF7F3D">
        <w:t xml:space="preserve"> от обществените възпитатели към МКБППМН при Община Севлиево са получили оценка 2 – изпълнението изцяло отговаря на изискванията/ очакванията.</w:t>
      </w:r>
    </w:p>
    <w:p w14:paraId="4936E7C5" w14:textId="77777777" w:rsidR="00FE51F9" w:rsidRPr="00EF7F3D" w:rsidRDefault="00FE51F9" w:rsidP="00FE51F9">
      <w:pPr>
        <w:ind w:firstLine="720"/>
        <w:jc w:val="both"/>
        <w:rPr>
          <w:b/>
        </w:rPr>
      </w:pPr>
      <w:r w:rsidRPr="00EF7F3D">
        <w:rPr>
          <w:b/>
        </w:rPr>
        <w:lastRenderedPageBreak/>
        <w:t>4.4.</w:t>
      </w:r>
      <w:r w:rsidRPr="00EF7F3D">
        <w:t xml:space="preserve"> </w:t>
      </w:r>
      <w:r w:rsidRPr="00EF7F3D">
        <w:rPr>
          <w:b/>
        </w:rPr>
        <w:t>Брой</w:t>
      </w:r>
      <w:r w:rsidRPr="00EF7F3D">
        <w:t xml:space="preserve"> </w:t>
      </w:r>
      <w:r w:rsidRPr="00EF7F3D">
        <w:rPr>
          <w:b/>
        </w:rPr>
        <w:t>обществени възпитатели, получили „оценка 3” (</w:t>
      </w:r>
      <w:r w:rsidRPr="00EF7F3D">
        <w:rPr>
          <w:b/>
          <w:i/>
        </w:rPr>
        <w:t>изпълнението не винаги отговаря на изискванията /очакванията/</w:t>
      </w:r>
      <w:r w:rsidRPr="00EF7F3D">
        <w:rPr>
          <w:b/>
        </w:rPr>
        <w:t xml:space="preserve">). </w:t>
      </w:r>
      <w:r w:rsidRPr="00EF7F3D">
        <w:t>(</w:t>
      </w:r>
      <w:r w:rsidRPr="00EF7F3D">
        <w:rPr>
          <w:szCs w:val="22"/>
        </w:rPr>
        <w:t xml:space="preserve">Попълнете на компютър. </w:t>
      </w:r>
      <w:r w:rsidRPr="00EF7F3D">
        <w:t>Ако е необходимо, добавете редове):</w:t>
      </w:r>
    </w:p>
    <w:p w14:paraId="5A664F46" w14:textId="77777777" w:rsidR="00FE51F9" w:rsidRPr="00EF7F3D" w:rsidRDefault="00FE51F9" w:rsidP="00FE51F9">
      <w:pPr>
        <w:ind w:firstLine="720"/>
        <w:jc w:val="both"/>
        <w:rPr>
          <w:b/>
        </w:rPr>
      </w:pPr>
      <w:r w:rsidRPr="00EF7F3D">
        <w:t>Няма обществени възпитатели получили оценка 3 – изпълнението не винаги отговаря на изискванията/очакванията. При трима от обществените възпитатели оценки</w:t>
      </w:r>
      <w:r w:rsidR="00BF1966" w:rsidRPr="00EF7F3D">
        <w:t>те са приблизително равни на 2,3</w:t>
      </w:r>
      <w:r w:rsidRPr="00EF7F3D">
        <w:t>.</w:t>
      </w:r>
    </w:p>
    <w:p w14:paraId="21FC210D" w14:textId="77777777" w:rsidR="00FE51F9" w:rsidRPr="00EF7F3D" w:rsidRDefault="00FE51F9" w:rsidP="00FE51F9">
      <w:pPr>
        <w:ind w:firstLine="720"/>
        <w:jc w:val="both"/>
        <w:rPr>
          <w:b/>
        </w:rPr>
      </w:pPr>
      <w:r w:rsidRPr="00EF7F3D">
        <w:rPr>
          <w:b/>
        </w:rPr>
        <w:t>4.5.</w:t>
      </w:r>
      <w:r w:rsidRPr="00EF7F3D">
        <w:t xml:space="preserve"> </w:t>
      </w:r>
      <w:r w:rsidRPr="00EF7F3D">
        <w:rPr>
          <w:b/>
        </w:rPr>
        <w:t>Брой</w:t>
      </w:r>
      <w:r w:rsidRPr="00EF7F3D">
        <w:t xml:space="preserve"> </w:t>
      </w:r>
      <w:r w:rsidRPr="00EF7F3D">
        <w:rPr>
          <w:b/>
        </w:rPr>
        <w:t>обществени възпитатели, получили „оценка 4” (</w:t>
      </w:r>
      <w:r w:rsidRPr="00EF7F3D">
        <w:rPr>
          <w:b/>
          <w:i/>
        </w:rPr>
        <w:t>изпълнението в значителна степен не отговаря на изискванията и е необходимо /и възможно/ подобрение</w:t>
      </w:r>
      <w:r w:rsidRPr="00EF7F3D">
        <w:rPr>
          <w:b/>
        </w:rPr>
        <w:t>).</w:t>
      </w:r>
      <w:r w:rsidRPr="00EF7F3D">
        <w:t xml:space="preserve"> (</w:t>
      </w:r>
      <w:r w:rsidRPr="00EF7F3D">
        <w:rPr>
          <w:szCs w:val="22"/>
        </w:rPr>
        <w:t xml:space="preserve">Попълнете на компютър. </w:t>
      </w:r>
      <w:r w:rsidRPr="00EF7F3D">
        <w:t>Ако е необходимо, добавете редове):</w:t>
      </w:r>
    </w:p>
    <w:p w14:paraId="608CA36C" w14:textId="77777777" w:rsidR="00FE51F9" w:rsidRPr="00EF7F3D" w:rsidRDefault="00FE51F9" w:rsidP="00FE51F9">
      <w:pPr>
        <w:ind w:firstLine="720"/>
        <w:jc w:val="both"/>
        <w:rPr>
          <w:b/>
        </w:rPr>
      </w:pPr>
      <w:r w:rsidRPr="00EF7F3D">
        <w:t xml:space="preserve">Няма обществени възпитатели, чиято оценка да сочи, че изпълнението в значителна степен </w:t>
      </w:r>
      <w:r w:rsidR="009C3633">
        <w:t xml:space="preserve">не отговаря </w:t>
      </w:r>
      <w:r w:rsidRPr="00EF7F3D">
        <w:t>на изискванията.</w:t>
      </w:r>
      <w:r w:rsidRPr="00EF7F3D">
        <w:rPr>
          <w:b/>
        </w:rPr>
        <w:t xml:space="preserve"> </w:t>
      </w:r>
    </w:p>
    <w:p w14:paraId="0E664CD1" w14:textId="77777777" w:rsidR="00FE51F9" w:rsidRPr="00EF7F3D" w:rsidRDefault="00FE51F9" w:rsidP="00FE51F9">
      <w:pPr>
        <w:ind w:firstLine="720"/>
        <w:jc w:val="both"/>
        <w:rPr>
          <w:b/>
        </w:rPr>
      </w:pPr>
      <w:r w:rsidRPr="00EF7F3D">
        <w:rPr>
          <w:b/>
        </w:rPr>
        <w:t>4.6.</w:t>
      </w:r>
      <w:r w:rsidRPr="00EF7F3D">
        <w:t xml:space="preserve"> </w:t>
      </w:r>
      <w:r w:rsidRPr="00EF7F3D">
        <w:rPr>
          <w:b/>
        </w:rPr>
        <w:t>Брой</w:t>
      </w:r>
      <w:r w:rsidRPr="00EF7F3D">
        <w:t xml:space="preserve"> </w:t>
      </w:r>
      <w:r w:rsidRPr="00EF7F3D">
        <w:rPr>
          <w:b/>
        </w:rPr>
        <w:t>обществени възпитатели, получили „оценка 5” (</w:t>
      </w:r>
      <w:r w:rsidRPr="00EF7F3D">
        <w:rPr>
          <w:b/>
          <w:i/>
        </w:rPr>
        <w:t>изпълнението не отговаря на изискванията</w:t>
      </w:r>
      <w:r w:rsidRPr="00EF7F3D">
        <w:rPr>
          <w:b/>
        </w:rPr>
        <w:t xml:space="preserve">). </w:t>
      </w:r>
      <w:r w:rsidRPr="00EF7F3D">
        <w:t>(</w:t>
      </w:r>
      <w:r w:rsidRPr="00EF7F3D">
        <w:rPr>
          <w:szCs w:val="22"/>
        </w:rPr>
        <w:t xml:space="preserve">Попълнете на компютър. </w:t>
      </w:r>
      <w:r w:rsidRPr="00EF7F3D">
        <w:t xml:space="preserve"> Ако е необходимо, добавете редове):</w:t>
      </w:r>
    </w:p>
    <w:p w14:paraId="059D9498" w14:textId="77777777" w:rsidR="00FE51F9" w:rsidRPr="00EF7F3D" w:rsidRDefault="00FE51F9" w:rsidP="00FE51F9">
      <w:pPr>
        <w:ind w:firstLine="720"/>
        <w:jc w:val="both"/>
        <w:rPr>
          <w:b/>
        </w:rPr>
      </w:pPr>
      <w:r w:rsidRPr="00EF7F3D">
        <w:t>Няма обществени възпитатели, чиято оценка да сочи, че изпълнението не отговаря на изискванията.</w:t>
      </w:r>
    </w:p>
    <w:p w14:paraId="095A3435" w14:textId="77777777" w:rsidR="00DB5FC5" w:rsidRPr="00EF7F3D" w:rsidRDefault="00DB5FC5" w:rsidP="00DB5FC5">
      <w:pPr>
        <w:ind w:firstLine="720"/>
        <w:rPr>
          <w:rFonts w:ascii="Calibri" w:hAnsi="Calibri"/>
          <w:caps/>
        </w:rPr>
      </w:pPr>
      <w:r w:rsidRPr="00EF7F3D">
        <w:rPr>
          <w:rFonts w:ascii="Times New Roman Bold" w:hAnsi="Times New Roman Bold"/>
          <w:b/>
          <w:caps/>
        </w:rPr>
        <w:t>VІ. Контролна дейност на МКБППМН.</w:t>
      </w:r>
      <w:r w:rsidRPr="00EF7F3D">
        <w:rPr>
          <w:rFonts w:ascii="Times New Roman Bold" w:hAnsi="Times New Roman Bold"/>
          <w:caps/>
        </w:rPr>
        <w:t xml:space="preserve"> </w:t>
      </w:r>
    </w:p>
    <w:p w14:paraId="64919671" w14:textId="77777777" w:rsidR="00DB5FC5" w:rsidRPr="00EF7F3D" w:rsidRDefault="00DB5FC5" w:rsidP="00DB5FC5">
      <w:pPr>
        <w:ind w:firstLine="720"/>
        <w:jc w:val="both"/>
        <w:rPr>
          <w:b/>
        </w:rPr>
      </w:pPr>
      <w:r w:rsidRPr="00EF7F3D">
        <w:rPr>
          <w:b/>
        </w:rPr>
        <w:t>1</w:t>
      </w:r>
      <w:r w:rsidRPr="00EF7F3D">
        <w:t xml:space="preserve">. </w:t>
      </w:r>
      <w:r w:rsidRPr="00EF7F3D">
        <w:rPr>
          <w:b/>
        </w:rPr>
        <w:t>Осъществен контрол от МКБППМН спрямо намиращите се на територията на общината (района)</w:t>
      </w:r>
      <w:r w:rsidRPr="00EF7F3D">
        <w:t xml:space="preserve"> </w:t>
      </w:r>
      <w:r w:rsidRPr="00EF7F3D">
        <w:rPr>
          <w:b/>
          <w:u w:val="single"/>
        </w:rPr>
        <w:t>ДПС, СПИ, ВУИ, ДВНМН, ПД, приюти за безнадзорни деца</w:t>
      </w:r>
      <w:r w:rsidRPr="00EF7F3D">
        <w:rPr>
          <w:u w:val="single"/>
        </w:rPr>
        <w:t>.</w:t>
      </w:r>
      <w:r w:rsidRPr="00EF7F3D">
        <w:t xml:space="preserve"> </w:t>
      </w:r>
      <w:r w:rsidRPr="00EF7F3D">
        <w:rPr>
          <w:b/>
        </w:rPr>
        <w:t xml:space="preserve">Констатации и резултати. </w:t>
      </w:r>
      <w:r w:rsidRPr="00EF7F3D">
        <w:t>(</w:t>
      </w:r>
      <w:r w:rsidRPr="00EF7F3D">
        <w:rPr>
          <w:szCs w:val="22"/>
        </w:rPr>
        <w:t xml:space="preserve">Попълнете на компютър. </w:t>
      </w:r>
      <w:r w:rsidRPr="00EF7F3D">
        <w:t>Ако е необходимо, добавете редове):</w:t>
      </w:r>
    </w:p>
    <w:p w14:paraId="404547F0" w14:textId="77777777" w:rsidR="00DB5FC5" w:rsidRPr="00EF7F3D" w:rsidRDefault="00DB5FC5" w:rsidP="00DB5FC5">
      <w:pPr>
        <w:pStyle w:val="BodyTextIndent3"/>
        <w:autoSpaceDE/>
        <w:autoSpaceDN/>
        <w:adjustRightInd/>
        <w:rPr>
          <w:sz w:val="24"/>
          <w:szCs w:val="24"/>
        </w:rPr>
      </w:pPr>
      <w:r w:rsidRPr="00EF7F3D">
        <w:rPr>
          <w:sz w:val="24"/>
          <w:szCs w:val="24"/>
        </w:rPr>
        <w:t xml:space="preserve">През отчетния период МКБППМН – Община Севлиево упражняваше контрол върху ДПС по отношение спазване на техните задачи. </w:t>
      </w:r>
      <w:r w:rsidR="00BF1966" w:rsidRPr="00EF7F3D">
        <w:rPr>
          <w:sz w:val="24"/>
          <w:szCs w:val="24"/>
        </w:rPr>
        <w:t>През 2020г.</w:t>
      </w:r>
      <w:r w:rsidRPr="00EF7F3D">
        <w:rPr>
          <w:sz w:val="24"/>
          <w:szCs w:val="24"/>
        </w:rPr>
        <w:t xml:space="preserve"> работи един инспектор ДПС</w:t>
      </w:r>
      <w:r w:rsidR="009C3633">
        <w:rPr>
          <w:sz w:val="24"/>
          <w:szCs w:val="24"/>
        </w:rPr>
        <w:t>,</w:t>
      </w:r>
      <w:r w:rsidRPr="00EF7F3D">
        <w:rPr>
          <w:sz w:val="24"/>
          <w:szCs w:val="24"/>
        </w:rPr>
        <w:t xml:space="preserve"> поради отпуск по майчинство на инспектор Катерина Иванова.</w:t>
      </w:r>
    </w:p>
    <w:p w14:paraId="3CE5A8B1" w14:textId="77777777" w:rsidR="00DB5FC5" w:rsidRPr="00EF7F3D" w:rsidRDefault="00DB5FC5" w:rsidP="00DB5FC5">
      <w:pPr>
        <w:pStyle w:val="BodyTextIndent3"/>
        <w:autoSpaceDE/>
        <w:autoSpaceDN/>
        <w:adjustRightInd/>
        <w:rPr>
          <w:b/>
          <w:sz w:val="24"/>
          <w:szCs w:val="24"/>
        </w:rPr>
      </w:pPr>
      <w:r w:rsidRPr="00EF7F3D">
        <w:rPr>
          <w:sz w:val="24"/>
          <w:szCs w:val="24"/>
        </w:rPr>
        <w:t>Инспектор Детс</w:t>
      </w:r>
      <w:r w:rsidR="00BF1966" w:rsidRPr="00EF7F3D">
        <w:rPr>
          <w:sz w:val="24"/>
          <w:szCs w:val="24"/>
        </w:rPr>
        <w:t>ка педагогическа стая уведомява</w:t>
      </w:r>
      <w:r w:rsidRPr="00EF7F3D">
        <w:rPr>
          <w:sz w:val="24"/>
          <w:szCs w:val="24"/>
        </w:rPr>
        <w:t xml:space="preserve"> регулярно за работата си по съответните сигнали. През годината са изготвени </w:t>
      </w:r>
      <w:r w:rsidR="00BF1966" w:rsidRPr="00EF7F3D">
        <w:rPr>
          <w:sz w:val="24"/>
          <w:szCs w:val="24"/>
        </w:rPr>
        <w:t>6</w:t>
      </w:r>
      <w:r w:rsidRPr="00EF7F3D">
        <w:rPr>
          <w:sz w:val="24"/>
          <w:szCs w:val="24"/>
        </w:rPr>
        <w:t xml:space="preserve"> предложения за образуване на възпитателни дела. </w:t>
      </w:r>
    </w:p>
    <w:p w14:paraId="5185545C" w14:textId="77777777" w:rsidR="006B0345" w:rsidRPr="00EF7F3D" w:rsidRDefault="00BF1966" w:rsidP="006B0345">
      <w:pPr>
        <w:ind w:firstLine="720"/>
        <w:jc w:val="both"/>
      </w:pPr>
      <w:r w:rsidRPr="00EF7F3D">
        <w:t>От началото на 2020</w:t>
      </w:r>
      <w:r w:rsidR="00DB5FC5" w:rsidRPr="00EF7F3D">
        <w:t xml:space="preserve"> г. в Детска педагогическа стая - гр.Севлиево на отчет се водиха 2</w:t>
      </w:r>
      <w:r w:rsidRPr="00EF7F3D">
        <w:t>7</w:t>
      </w:r>
      <w:r w:rsidR="00DB5FC5" w:rsidRPr="00EF7F3D">
        <w:t xml:space="preserve"> малолетни и непълнолетни (през 201</w:t>
      </w:r>
      <w:r w:rsidR="00532766" w:rsidRPr="00EF7F3D">
        <w:t>9</w:t>
      </w:r>
      <w:r w:rsidR="00DB5FC5" w:rsidRPr="00EF7F3D">
        <w:t xml:space="preserve"> г. броят на водените на отче</w:t>
      </w:r>
      <w:r w:rsidRPr="00EF7F3D">
        <w:t>т малолетни и непълнолетни бе 21</w:t>
      </w:r>
      <w:r w:rsidR="00DB5FC5" w:rsidRPr="00EF7F3D">
        <w:t>). Новозаведени</w:t>
      </w:r>
      <w:r w:rsidRPr="00EF7F3D">
        <w:t>те от началото на годината са 11</w:t>
      </w:r>
      <w:r w:rsidR="00DB5FC5" w:rsidRPr="00EF7F3D">
        <w:t>, от ко</w:t>
      </w:r>
      <w:r w:rsidRPr="00EF7F3D">
        <w:t>ито за извършени престъпления 11</w:t>
      </w:r>
      <w:r w:rsidR="00DB5FC5" w:rsidRPr="00EF7F3D">
        <w:t>.</w:t>
      </w:r>
      <w:r w:rsidRPr="00EF7F3D">
        <w:t xml:space="preserve"> Лицата снети от отчет са 11, от които 6</w:t>
      </w:r>
      <w:r w:rsidR="00DB5FC5" w:rsidRPr="00EF7F3D">
        <w:t xml:space="preserve"> поради попра</w:t>
      </w:r>
      <w:r w:rsidR="006B0345" w:rsidRPr="00EF7F3D">
        <w:t>вяне и 5</w:t>
      </w:r>
      <w:r w:rsidR="00DB5FC5" w:rsidRPr="00EF7F3D">
        <w:t xml:space="preserve"> поради навършване на пълнолетие.</w:t>
      </w:r>
      <w:r w:rsidR="006B0345" w:rsidRPr="00EF7F3D">
        <w:t xml:space="preserve"> След прекатегоризация на контингента в Д</w:t>
      </w:r>
      <w:r w:rsidRPr="00EF7F3D">
        <w:t>ПС Севлиево се водят на отчет 27</w:t>
      </w:r>
      <w:r w:rsidR="006B0345" w:rsidRPr="00EF7F3D">
        <w:t xml:space="preserve"> лица, от кои</w:t>
      </w:r>
      <w:r w:rsidRPr="00EF7F3D">
        <w:t>то 6 утвърдени и 21</w:t>
      </w:r>
      <w:r w:rsidR="006B0345" w:rsidRPr="00EF7F3D">
        <w:t xml:space="preserve"> проявени.</w:t>
      </w:r>
    </w:p>
    <w:p w14:paraId="030220E5" w14:textId="77777777" w:rsidR="00DB5FC5" w:rsidRPr="00EF7F3D" w:rsidRDefault="00DB5FC5" w:rsidP="00DB5FC5">
      <w:pPr>
        <w:pStyle w:val="FR1"/>
        <w:spacing w:line="240" w:lineRule="auto"/>
        <w:ind w:left="40"/>
        <w:jc w:val="both"/>
        <w:rPr>
          <w:rFonts w:ascii="Times New Roman" w:hAnsi="Times New Roman" w:cs="Times New Roman"/>
          <w:i w:val="0"/>
          <w:lang w:val="bg-BG"/>
        </w:rPr>
      </w:pPr>
      <w:r w:rsidRPr="00EF7F3D">
        <w:rPr>
          <w:rFonts w:ascii="Times New Roman" w:hAnsi="Times New Roman"/>
          <w:i w:val="0"/>
          <w:iCs w:val="0"/>
          <w:lang w:val="bg-BG"/>
        </w:rPr>
        <w:t xml:space="preserve">През отчетния период инспектор ДПС е работил по </w:t>
      </w:r>
      <w:r w:rsidR="001F3090" w:rsidRPr="00EF7F3D">
        <w:rPr>
          <w:rFonts w:ascii="Times New Roman" w:hAnsi="Times New Roman" w:cs="Times New Roman"/>
          <w:i w:val="0"/>
          <w:lang w:val="bg-BG"/>
        </w:rPr>
        <w:t xml:space="preserve">18 </w:t>
      </w:r>
      <w:r w:rsidRPr="00EF7F3D">
        <w:rPr>
          <w:rFonts w:ascii="Times New Roman" w:hAnsi="Times New Roman" w:cs="Times New Roman"/>
          <w:i w:val="0"/>
          <w:lang w:val="bg-BG"/>
        </w:rPr>
        <w:t>явни преписки, в които обект или субект са деца. Във връзка с опазване живота и здравето на децата инспекторите Детска пе</w:t>
      </w:r>
      <w:r w:rsidR="006B0345" w:rsidRPr="00EF7F3D">
        <w:rPr>
          <w:rFonts w:ascii="Times New Roman" w:hAnsi="Times New Roman" w:cs="Times New Roman"/>
          <w:i w:val="0"/>
          <w:lang w:val="bg-BG"/>
        </w:rPr>
        <w:t xml:space="preserve">дагогическа стая са изготвили </w:t>
      </w:r>
      <w:r w:rsidR="001F3090" w:rsidRPr="00EF7F3D">
        <w:rPr>
          <w:rFonts w:ascii="Times New Roman" w:hAnsi="Times New Roman" w:cs="Times New Roman"/>
          <w:i w:val="0"/>
          <w:lang w:val="bg-BG"/>
        </w:rPr>
        <w:t>15</w:t>
      </w:r>
      <w:r w:rsidRPr="00EF7F3D">
        <w:rPr>
          <w:rFonts w:ascii="Times New Roman" w:hAnsi="Times New Roman" w:cs="Times New Roman"/>
          <w:i w:val="0"/>
          <w:lang w:val="bg-BG"/>
        </w:rPr>
        <w:t xml:space="preserve"> сигнални писма.</w:t>
      </w:r>
    </w:p>
    <w:p w14:paraId="03B4B202" w14:textId="77777777" w:rsidR="00DB5FC5" w:rsidRPr="00EF7F3D" w:rsidRDefault="00DB5FC5" w:rsidP="00DB5FC5">
      <w:pPr>
        <w:pStyle w:val="FR1"/>
        <w:spacing w:line="240" w:lineRule="auto"/>
        <w:jc w:val="both"/>
        <w:rPr>
          <w:rFonts w:ascii="Times New Roman" w:hAnsi="Times New Roman" w:cs="Times New Roman"/>
          <w:i w:val="0"/>
          <w:iCs w:val="0"/>
          <w:lang w:val="bg-BG"/>
        </w:rPr>
      </w:pPr>
      <w:r w:rsidRPr="00EF7F3D">
        <w:rPr>
          <w:rFonts w:ascii="Times New Roman" w:hAnsi="Times New Roman" w:cs="Times New Roman"/>
          <w:i w:val="0"/>
          <w:iCs w:val="0"/>
          <w:lang w:val="bg-BG"/>
        </w:rPr>
        <w:t>На територията на общината няма СПИ, ВУИ, ДВНМН, ПД и приюти за безнадзорни деца.</w:t>
      </w:r>
    </w:p>
    <w:p w14:paraId="461DAEC6" w14:textId="77777777" w:rsidR="006B0345" w:rsidRPr="00EF7F3D" w:rsidRDefault="00DB5FC5" w:rsidP="006B0345">
      <w:pPr>
        <w:ind w:firstLine="720"/>
        <w:jc w:val="both"/>
      </w:pPr>
      <w:r w:rsidRPr="00EF7F3D">
        <w:rPr>
          <w:b/>
        </w:rPr>
        <w:t>2.</w:t>
      </w:r>
      <w:r w:rsidRPr="00EF7F3D">
        <w:t xml:space="preserve"> К</w:t>
      </w:r>
      <w:r w:rsidRPr="00EF7F3D">
        <w:rPr>
          <w:b/>
        </w:rPr>
        <w:t>онтрол върху режима и условията на работа, установени за непълнолетните (чл. 10, ал. 1, буква „ж“ ЗБППМН)</w:t>
      </w:r>
      <w:r w:rsidRPr="00EF7F3D">
        <w:t xml:space="preserve">. </w:t>
      </w:r>
      <w:r w:rsidRPr="00EF7F3D">
        <w:rPr>
          <w:b/>
        </w:rPr>
        <w:t xml:space="preserve">Констатации и резултати. </w:t>
      </w:r>
      <w:r w:rsidRPr="00EF7F3D">
        <w:t>(</w:t>
      </w:r>
      <w:r w:rsidRPr="00EF7F3D">
        <w:rPr>
          <w:szCs w:val="22"/>
        </w:rPr>
        <w:t xml:space="preserve">Попълнете на компютър. </w:t>
      </w:r>
      <w:r w:rsidRPr="00EF7F3D">
        <w:t>Ако е необходимо, добавете редове):</w:t>
      </w:r>
      <w:r w:rsidR="006B0345" w:rsidRPr="00EF7F3D">
        <w:t xml:space="preserve"> </w:t>
      </w:r>
    </w:p>
    <w:p w14:paraId="7BC6CDAA" w14:textId="77777777" w:rsidR="006B0345" w:rsidRPr="00EF7F3D" w:rsidRDefault="006B0345" w:rsidP="006B0345">
      <w:pPr>
        <w:ind w:firstLine="720"/>
        <w:jc w:val="both"/>
      </w:pPr>
      <w:r w:rsidRPr="00EF7F3D">
        <w:t>Няма данни за такива.</w:t>
      </w:r>
    </w:p>
    <w:p w14:paraId="14CCEB52" w14:textId="77777777" w:rsidR="006B0345" w:rsidRPr="00EF7F3D" w:rsidRDefault="00DB5FC5" w:rsidP="006B0345">
      <w:pPr>
        <w:ind w:firstLine="720"/>
        <w:jc w:val="both"/>
      </w:pPr>
      <w:r w:rsidRPr="00EF7F3D">
        <w:rPr>
          <w:b/>
        </w:rPr>
        <w:t>3.</w:t>
      </w:r>
      <w:r w:rsidRPr="00EF7F3D">
        <w:t xml:space="preserve"> П</w:t>
      </w:r>
      <w:r w:rsidRPr="00EF7F3D">
        <w:rPr>
          <w:b/>
        </w:rPr>
        <w:t>роверки</w:t>
      </w:r>
      <w:r w:rsidRPr="00EF7F3D">
        <w:t xml:space="preserve">, </w:t>
      </w:r>
      <w:r w:rsidRPr="00EF7F3D">
        <w:rPr>
          <w:b/>
        </w:rPr>
        <w:t>извършени самостоятелно или съвместно с други органи, относно посещаване на малолетни и непълнолетни в питейни и хазартни заведения, дискотеки, барове, нощни и интернет клубове, след определения вечерен час. Участие на местната комисия при кризисни интервенции в екипи по Координационния механизъм за взаимодействие при работа в случаи на деца-жертви или в риск от насилие – да се посочат конкретните дейности.</w:t>
      </w:r>
      <w:r w:rsidRPr="00EF7F3D">
        <w:t xml:space="preserve"> (</w:t>
      </w:r>
      <w:r w:rsidRPr="00EF7F3D">
        <w:rPr>
          <w:szCs w:val="22"/>
        </w:rPr>
        <w:t>Попълнете на компютър.</w:t>
      </w:r>
      <w:r w:rsidRPr="00EF7F3D">
        <w:t xml:space="preserve"> Ако е необходимо, добавете редове):</w:t>
      </w:r>
    </w:p>
    <w:p w14:paraId="146C664F" w14:textId="77777777" w:rsidR="006B0345" w:rsidRPr="00EF7F3D" w:rsidRDefault="006B0345" w:rsidP="006B0345">
      <w:pPr>
        <w:ind w:firstLine="720"/>
        <w:jc w:val="both"/>
      </w:pPr>
      <w:r w:rsidRPr="00EF7F3D">
        <w:t>Инспектор Детска педагогическа стая планира и взе участие в 4</w:t>
      </w:r>
      <w:r w:rsidR="001F3090" w:rsidRPr="00EF7F3D">
        <w:t>9</w:t>
      </w:r>
      <w:r w:rsidRPr="00EF7F3D">
        <w:t xml:space="preserve">  специализирани полицейски операции, свързани с опазване живота и здравето на децата и борбата с употребата и разпространението на наркотични и упойващи вещества. Издирвани са </w:t>
      </w:r>
      <w:r w:rsidR="001F3090" w:rsidRPr="00EF7F3D">
        <w:t>12</w:t>
      </w:r>
      <w:r w:rsidRPr="00EF7F3D">
        <w:t xml:space="preserve"> малолетни и непълнолетни, отклонили се от дома.</w:t>
      </w:r>
    </w:p>
    <w:p w14:paraId="1D9D9D0C" w14:textId="77777777" w:rsidR="006B0345" w:rsidRPr="00EF7F3D" w:rsidRDefault="006B0345" w:rsidP="006B0345">
      <w:pPr>
        <w:pStyle w:val="BodyTextIndent3"/>
        <w:autoSpaceDE/>
        <w:autoSpaceDN/>
        <w:adjustRightInd/>
        <w:rPr>
          <w:sz w:val="24"/>
          <w:szCs w:val="24"/>
        </w:rPr>
      </w:pPr>
      <w:r w:rsidRPr="00EF7F3D">
        <w:rPr>
          <w:sz w:val="24"/>
          <w:szCs w:val="24"/>
        </w:rPr>
        <w:t xml:space="preserve">През изминалата година МКБППМН – Община Севлиево участва в екип по Координационен механизъм за взаимодействие при работа в случаи на деца жертви или в риск от </w:t>
      </w:r>
      <w:r w:rsidRPr="00EF7F3D">
        <w:rPr>
          <w:sz w:val="24"/>
          <w:szCs w:val="24"/>
        </w:rPr>
        <w:lastRenderedPageBreak/>
        <w:t>насилие чрез един от членовете си - представител на отдел „Закрила на детето”. Участието на този член в Координационния механизъм създаде условия за взаимодействие между институциите и участие на МКБППМН в процеса за справяне с кризисната ситуация</w:t>
      </w:r>
      <w:r w:rsidR="00C242B3" w:rsidRPr="00EF7F3D">
        <w:rPr>
          <w:sz w:val="24"/>
          <w:szCs w:val="24"/>
        </w:rPr>
        <w:t>.</w:t>
      </w:r>
    </w:p>
    <w:p w14:paraId="429E9F9D" w14:textId="77777777" w:rsidR="001015C5" w:rsidRPr="00EF7F3D" w:rsidRDefault="00DB5FC5" w:rsidP="001015C5">
      <w:pPr>
        <w:ind w:firstLine="720"/>
        <w:jc w:val="both"/>
        <w:rPr>
          <w:b/>
        </w:rPr>
      </w:pPr>
      <w:r w:rsidRPr="00EF7F3D">
        <w:rPr>
          <w:b/>
        </w:rPr>
        <w:t>4.</w:t>
      </w:r>
      <w:r w:rsidRPr="00EF7F3D">
        <w:t xml:space="preserve"> У</w:t>
      </w:r>
      <w:r w:rsidRPr="00EF7F3D">
        <w:rPr>
          <w:b/>
        </w:rPr>
        <w:t>частие на местната комисия в обходи на мобилни групи</w:t>
      </w:r>
      <w:r w:rsidRPr="00EF7F3D">
        <w:t xml:space="preserve"> </w:t>
      </w:r>
      <w:r w:rsidRPr="00EF7F3D">
        <w:rPr>
          <w:b/>
        </w:rPr>
        <w:t xml:space="preserve">за установяване на скитащи и просещи деца. Констатации, предприети мерки и постигнати резултати. </w:t>
      </w:r>
    </w:p>
    <w:p w14:paraId="5A5E2419" w14:textId="77777777" w:rsidR="00DB5FC5" w:rsidRPr="00EF7F3D" w:rsidRDefault="001015C5" w:rsidP="001015C5">
      <w:pPr>
        <w:ind w:firstLine="720"/>
        <w:jc w:val="both"/>
        <w:rPr>
          <w:b/>
        </w:rPr>
      </w:pPr>
      <w:r w:rsidRPr="00EF7F3D">
        <w:t>Един от членовете на МКБП</w:t>
      </w:r>
      <w:r w:rsidR="009C3633">
        <w:t>ПМН е участвал в обходи през 2020</w:t>
      </w:r>
      <w:r w:rsidRPr="00EF7F3D">
        <w:t xml:space="preserve"> г. Не са установени просещи деца на територията на общината, </w:t>
      </w:r>
      <w:r w:rsidR="00532766" w:rsidRPr="00EF7F3D">
        <w:t>12</w:t>
      </w:r>
      <w:r w:rsidRPr="00EF7F3D">
        <w:t xml:space="preserve"> деца са издирвани за отклонение от дома си. </w:t>
      </w:r>
    </w:p>
    <w:p w14:paraId="689BB9A8" w14:textId="77777777" w:rsidR="001015C5" w:rsidRPr="00EF7F3D" w:rsidRDefault="00DB5FC5" w:rsidP="001015C5">
      <w:pPr>
        <w:ind w:firstLine="720"/>
        <w:jc w:val="both"/>
      </w:pPr>
      <w:r w:rsidRPr="00EF7F3D">
        <w:rPr>
          <w:b/>
        </w:rPr>
        <w:t>5.</w:t>
      </w:r>
      <w:r w:rsidRPr="00EF7F3D">
        <w:t xml:space="preserve"> </w:t>
      </w:r>
      <w:r w:rsidRPr="00EF7F3D">
        <w:rPr>
          <w:b/>
        </w:rPr>
        <w:t xml:space="preserve">Проблеми при осъществяването на контролната дейност на МКБППМН. </w:t>
      </w:r>
      <w:r w:rsidRPr="00EF7F3D">
        <w:t>(</w:t>
      </w:r>
      <w:r w:rsidRPr="00EF7F3D">
        <w:rPr>
          <w:szCs w:val="22"/>
        </w:rPr>
        <w:t xml:space="preserve">Попълнете на компютър. </w:t>
      </w:r>
      <w:r w:rsidRPr="00EF7F3D">
        <w:t>Ако е необходимо, добавете редове):</w:t>
      </w:r>
      <w:r w:rsidR="001015C5" w:rsidRPr="00EF7F3D">
        <w:t xml:space="preserve"> </w:t>
      </w:r>
    </w:p>
    <w:p w14:paraId="392E556C" w14:textId="77777777" w:rsidR="001015C5" w:rsidRPr="00EF7F3D" w:rsidRDefault="001015C5" w:rsidP="00EB6515">
      <w:pPr>
        <w:ind w:firstLine="720"/>
        <w:jc w:val="both"/>
      </w:pPr>
      <w:r w:rsidRPr="00EF7F3D">
        <w:t>МКБППМН при Община Севлиево не среща затруднения при осъществяване на контрола.</w:t>
      </w:r>
    </w:p>
    <w:p w14:paraId="418FDF95" w14:textId="77777777" w:rsidR="001015C5" w:rsidRPr="00EF7F3D" w:rsidRDefault="00DB5FC5" w:rsidP="001015C5">
      <w:pPr>
        <w:ind w:firstLine="720"/>
        <w:jc w:val="both"/>
      </w:pPr>
      <w:r w:rsidRPr="00EF7F3D">
        <w:rPr>
          <w:b/>
        </w:rPr>
        <w:t>6.</w:t>
      </w:r>
      <w:r w:rsidRPr="00EF7F3D">
        <w:t xml:space="preserve"> </w:t>
      </w:r>
      <w:r w:rsidRPr="00EF7F3D">
        <w:rPr>
          <w:b/>
        </w:rPr>
        <w:t>Сезирани компетентни органи при констатирани нарушения. Кои органи и за какви нарушения?</w:t>
      </w:r>
      <w:r w:rsidRPr="00EF7F3D">
        <w:t xml:space="preserve"> (</w:t>
      </w:r>
      <w:r w:rsidRPr="00EF7F3D">
        <w:rPr>
          <w:szCs w:val="22"/>
        </w:rPr>
        <w:t xml:space="preserve">Попълнете на компютър. </w:t>
      </w:r>
      <w:r w:rsidRPr="00EF7F3D">
        <w:t>Ако е необходимо, добавете редове)</w:t>
      </w:r>
      <w:r w:rsidR="001015C5" w:rsidRPr="00EF7F3D">
        <w:t>:</w:t>
      </w:r>
    </w:p>
    <w:p w14:paraId="47813EAE" w14:textId="77777777" w:rsidR="0070552D" w:rsidRPr="00EF7F3D" w:rsidRDefault="0070552D" w:rsidP="001015C5">
      <w:pPr>
        <w:ind w:firstLine="720"/>
        <w:jc w:val="both"/>
        <w:rPr>
          <w:b/>
        </w:rPr>
      </w:pPr>
      <w:r w:rsidRPr="00EF7F3D">
        <w:t xml:space="preserve">При установени нарушения се уведомяват Районно управление </w:t>
      </w:r>
      <w:r w:rsidR="00770ECB" w:rsidRPr="00EF7F3D">
        <w:t xml:space="preserve">на МВР-Севлиево </w:t>
      </w:r>
      <w:r w:rsidRPr="00EF7F3D">
        <w:t>и отдел „Закрила на детето”.</w:t>
      </w:r>
    </w:p>
    <w:p w14:paraId="444E7419" w14:textId="77777777" w:rsidR="0054313C" w:rsidRPr="00EF7F3D" w:rsidRDefault="0054313C" w:rsidP="001015C5">
      <w:pPr>
        <w:ind w:firstLine="720"/>
        <w:jc w:val="both"/>
        <w:rPr>
          <w:b/>
          <w:color w:val="FF0000"/>
        </w:rPr>
      </w:pPr>
    </w:p>
    <w:p w14:paraId="10C8C996" w14:textId="77777777" w:rsidR="00705D73" w:rsidRPr="00EF7F3D" w:rsidRDefault="00705D73" w:rsidP="007D484C">
      <w:pPr>
        <w:ind w:firstLine="720"/>
        <w:jc w:val="both"/>
        <w:rPr>
          <w:caps/>
        </w:rPr>
      </w:pPr>
      <w:r w:rsidRPr="00EF7F3D">
        <w:rPr>
          <w:rFonts w:ascii="Times New Roman Bold" w:hAnsi="Times New Roman Bold"/>
          <w:b/>
          <w:caps/>
        </w:rPr>
        <w:t>VІІ.</w:t>
      </w:r>
      <w:r w:rsidRPr="00EF7F3D">
        <w:rPr>
          <w:b/>
          <w:caps/>
        </w:rPr>
        <w:t xml:space="preserve"> </w:t>
      </w:r>
      <w:r w:rsidR="00770ECB" w:rsidRPr="00EF7F3D">
        <w:rPr>
          <w:b/>
          <w:caps/>
        </w:rPr>
        <w:t xml:space="preserve">Предложения на местната комисия </w:t>
      </w:r>
      <w:r w:rsidRPr="00EF7F3D">
        <w:rPr>
          <w:b/>
          <w:caps/>
        </w:rPr>
        <w:t>пред местни и централни органи, по проблемите на предотвратяването и противодействието на престъпността и противообществените прояви на малолетните и непълнолетните, и тяхната социална защита и развитие</w:t>
      </w:r>
      <w:r w:rsidR="007D484C" w:rsidRPr="00EF7F3D">
        <w:rPr>
          <w:caps/>
        </w:rPr>
        <w:t>:</w:t>
      </w:r>
    </w:p>
    <w:p w14:paraId="01EA458E" w14:textId="77777777" w:rsidR="007D484C" w:rsidRPr="00EF7F3D" w:rsidRDefault="007D484C" w:rsidP="007D484C">
      <w:pPr>
        <w:spacing w:before="60" w:after="60"/>
        <w:ind w:firstLine="720"/>
        <w:jc w:val="both"/>
        <w:rPr>
          <w:b/>
          <w:bCs/>
        </w:rPr>
      </w:pPr>
      <w:r w:rsidRPr="00EF7F3D">
        <w:t>През отчетната година МКБППМН не е правила предложения</w:t>
      </w:r>
      <w:r w:rsidRPr="00EF7F3D">
        <w:rPr>
          <w:b/>
          <w:bCs/>
        </w:rPr>
        <w:t>.</w:t>
      </w:r>
    </w:p>
    <w:p w14:paraId="137B05B2" w14:textId="77777777" w:rsidR="00DC0593" w:rsidRPr="00EF7F3D" w:rsidRDefault="00DC0593" w:rsidP="007D484C">
      <w:pPr>
        <w:spacing w:before="60" w:after="60"/>
        <w:ind w:firstLine="720"/>
        <w:jc w:val="both"/>
        <w:rPr>
          <w:b/>
          <w:bCs/>
        </w:rPr>
      </w:pPr>
    </w:p>
    <w:p w14:paraId="71963E7A" w14:textId="77777777" w:rsidR="00DC0593" w:rsidRPr="00EF7F3D" w:rsidRDefault="00DC0593" w:rsidP="00DC0593">
      <w:pPr>
        <w:ind w:firstLine="720"/>
        <w:rPr>
          <w:b/>
          <w:caps/>
        </w:rPr>
      </w:pPr>
      <w:r w:rsidRPr="00EF7F3D">
        <w:rPr>
          <w:rFonts w:ascii="Times New Roman Bold" w:hAnsi="Times New Roman Bold"/>
          <w:b/>
          <w:caps/>
        </w:rPr>
        <w:t>VІІІ.  Взаимодействие на местните комисии за БППМН.</w:t>
      </w:r>
    </w:p>
    <w:p w14:paraId="2BE7C3BC" w14:textId="77777777" w:rsidR="00DC0593" w:rsidRPr="00EF7F3D" w:rsidRDefault="00DC0593" w:rsidP="00DC0593">
      <w:pPr>
        <w:ind w:firstLine="720"/>
        <w:jc w:val="both"/>
        <w:rPr>
          <w:b/>
        </w:rPr>
      </w:pPr>
      <w:r w:rsidRPr="00EF7F3D">
        <w:rPr>
          <w:b/>
        </w:rPr>
        <w:t>Мероприятия,    организирани    по    социално-превантивната и корекционно-възпитателната дейност на територията на общината, със следните органи и организации:</w:t>
      </w:r>
    </w:p>
    <w:p w14:paraId="754CCF0C" w14:textId="77777777" w:rsidR="00DC0593" w:rsidRPr="00EF7F3D" w:rsidRDefault="009C3633" w:rsidP="00DC0593">
      <w:pPr>
        <w:pStyle w:val="BodyTextIndent3"/>
        <w:autoSpaceDE/>
        <w:autoSpaceDN/>
        <w:adjustRightInd/>
        <w:spacing w:before="60" w:after="60"/>
        <w:rPr>
          <w:sz w:val="24"/>
          <w:szCs w:val="24"/>
        </w:rPr>
      </w:pPr>
      <w:r>
        <w:rPr>
          <w:sz w:val="24"/>
          <w:szCs w:val="24"/>
        </w:rPr>
        <w:t>През 2020</w:t>
      </w:r>
      <w:r w:rsidR="00DC0593" w:rsidRPr="00EF7F3D">
        <w:rPr>
          <w:sz w:val="24"/>
          <w:szCs w:val="24"/>
        </w:rPr>
        <w:t xml:space="preserve"> г. при осъществяване на превантивната, корекционно- възпитателната и организационната си дейност МКБППМН срещна пълна подкрепа и съдействие от страна на ръководството на Общината, получаваше компетентна помощ по определени случаи с малолетни и непълнолетни и от Районна прокуратура – гр.Севлиево и Районен съд - гр.Севлиево, работеше ефективно с органите на Районно управление на МВР – гр.Севлиево. </w:t>
      </w:r>
      <w:r w:rsidR="00BF58D2" w:rsidRPr="00EF7F3D">
        <w:rPr>
          <w:sz w:val="24"/>
          <w:szCs w:val="24"/>
        </w:rPr>
        <w:t>И през учебн</w:t>
      </w:r>
      <w:r>
        <w:rPr>
          <w:sz w:val="24"/>
          <w:szCs w:val="24"/>
        </w:rPr>
        <w:t>а</w:t>
      </w:r>
      <w:r w:rsidR="00BF58D2" w:rsidRPr="00EF7F3D">
        <w:rPr>
          <w:sz w:val="24"/>
          <w:szCs w:val="24"/>
        </w:rPr>
        <w:t>та 2019/2020 година МКБППМН оказва материална и кадрова подкрепа за реализиране на дейности в рамките на програма „Детско полицейско управление”. В програмата за тази година са включени ученици от начален етап на ОУ „Стефан Пешев”.</w:t>
      </w:r>
      <w:r w:rsidR="00B37527" w:rsidRPr="00EF7F3D">
        <w:rPr>
          <w:sz w:val="24"/>
          <w:szCs w:val="24"/>
        </w:rPr>
        <w:t xml:space="preserve"> За съжаление по-голяма част от дейностите не успяха да бъдат реализирани поради възникналата пандемична обстановка.</w:t>
      </w:r>
      <w:r w:rsidR="00BF58D2" w:rsidRPr="00EF7F3D">
        <w:rPr>
          <w:sz w:val="24"/>
          <w:szCs w:val="24"/>
        </w:rPr>
        <w:t xml:space="preserve"> </w:t>
      </w:r>
      <w:r w:rsidR="00DC0593" w:rsidRPr="00EF7F3D">
        <w:rPr>
          <w:sz w:val="24"/>
          <w:szCs w:val="24"/>
        </w:rPr>
        <w:t>Пълноценно и ефективно е сътрудничеството на МКБППМН с инспектор ДПС.</w:t>
      </w:r>
    </w:p>
    <w:p w14:paraId="1EAFF1B4" w14:textId="77777777" w:rsidR="00DC0593" w:rsidRPr="00EF7F3D" w:rsidRDefault="00DC0593" w:rsidP="00DC0593">
      <w:pPr>
        <w:pStyle w:val="BodyTextIndent3"/>
        <w:autoSpaceDE/>
        <w:autoSpaceDN/>
        <w:adjustRightInd/>
        <w:rPr>
          <w:sz w:val="24"/>
          <w:szCs w:val="24"/>
        </w:rPr>
      </w:pPr>
      <w:r w:rsidRPr="00EF7F3D">
        <w:rPr>
          <w:sz w:val="24"/>
          <w:szCs w:val="24"/>
        </w:rPr>
        <w:t>Добро е партньорството на МКБППМН с отдел „Закрила на детето”. Социалните работници участваха в заседанията на комисията, съдействаха за постигане на положителни резултати при работа с деца в риск, оказваха помощ на съставите при събиране на информация за изготвяне на докл</w:t>
      </w:r>
      <w:r w:rsidR="00B37527" w:rsidRPr="00EF7F3D">
        <w:rPr>
          <w:sz w:val="24"/>
          <w:szCs w:val="24"/>
        </w:rPr>
        <w:t>ади, извършваха оценка на случаи</w:t>
      </w:r>
      <w:r w:rsidRPr="00EF7F3D">
        <w:rPr>
          <w:sz w:val="24"/>
          <w:szCs w:val="24"/>
        </w:rPr>
        <w:t>, насочваха дете към консултации и при нужда оказваха подкрепа на семейството.</w:t>
      </w:r>
    </w:p>
    <w:p w14:paraId="5ED8410F" w14:textId="77777777" w:rsidR="00DC0593" w:rsidRPr="00EF7F3D" w:rsidRDefault="00DC0593" w:rsidP="00DC0593">
      <w:pPr>
        <w:ind w:firstLine="720"/>
        <w:rPr>
          <w:b/>
        </w:rPr>
      </w:pPr>
    </w:p>
    <w:p w14:paraId="2944BEE8" w14:textId="77777777" w:rsidR="00DC0593" w:rsidRPr="00EF7F3D" w:rsidRDefault="00DC0593" w:rsidP="00DC0593">
      <w:pPr>
        <w:pStyle w:val="BodyTextIndent3"/>
        <w:autoSpaceDE/>
        <w:autoSpaceDN/>
        <w:adjustRightInd/>
        <w:spacing w:before="60"/>
        <w:rPr>
          <w:bCs/>
          <w:sz w:val="24"/>
          <w:szCs w:val="24"/>
        </w:rPr>
      </w:pPr>
      <w:r w:rsidRPr="00EF7F3D">
        <w:rPr>
          <w:b/>
          <w:sz w:val="24"/>
          <w:szCs w:val="24"/>
        </w:rPr>
        <w:t>1</w:t>
      </w:r>
      <w:r w:rsidRPr="00EF7F3D">
        <w:rPr>
          <w:sz w:val="24"/>
          <w:szCs w:val="24"/>
        </w:rPr>
        <w:t xml:space="preserve">. </w:t>
      </w:r>
      <w:r w:rsidRPr="00EF7F3D">
        <w:rPr>
          <w:b/>
          <w:sz w:val="24"/>
          <w:szCs w:val="24"/>
        </w:rPr>
        <w:t xml:space="preserve">Съд, прокуратура, следствие. Брой и теми. </w:t>
      </w:r>
      <w:r w:rsidRPr="00EF7F3D">
        <w:rPr>
          <w:sz w:val="24"/>
          <w:szCs w:val="24"/>
        </w:rPr>
        <w:t>(</w:t>
      </w:r>
      <w:r w:rsidRPr="00EF7F3D">
        <w:rPr>
          <w:sz w:val="24"/>
          <w:szCs w:val="22"/>
        </w:rPr>
        <w:t xml:space="preserve">Попълнете на компютър. </w:t>
      </w:r>
      <w:r w:rsidRPr="00EF7F3D">
        <w:rPr>
          <w:sz w:val="24"/>
          <w:szCs w:val="24"/>
        </w:rPr>
        <w:t>Ако е необходимо, добавете редове):</w:t>
      </w:r>
      <w:r w:rsidRPr="00EF7F3D">
        <w:rPr>
          <w:bCs/>
          <w:sz w:val="24"/>
          <w:szCs w:val="24"/>
        </w:rPr>
        <w:t xml:space="preserve"> </w:t>
      </w:r>
    </w:p>
    <w:p w14:paraId="4D5C97AF" w14:textId="77777777" w:rsidR="00DC0593" w:rsidRPr="00EF7F3D" w:rsidRDefault="00DC0593" w:rsidP="00DC0593">
      <w:pPr>
        <w:pStyle w:val="BodyTextIndent3"/>
        <w:autoSpaceDE/>
        <w:autoSpaceDN/>
        <w:adjustRightInd/>
        <w:spacing w:before="60"/>
        <w:rPr>
          <w:sz w:val="24"/>
          <w:szCs w:val="24"/>
        </w:rPr>
      </w:pPr>
      <w:r w:rsidRPr="00EF7F3D">
        <w:rPr>
          <w:bCs/>
          <w:sz w:val="24"/>
          <w:szCs w:val="24"/>
        </w:rPr>
        <w:t>МКБППМН съдейства при срещи с ученици по програми и инициативи</w:t>
      </w:r>
      <w:r w:rsidR="00EB6515" w:rsidRPr="00EF7F3D">
        <w:rPr>
          <w:sz w:val="24"/>
          <w:szCs w:val="24"/>
        </w:rPr>
        <w:t xml:space="preserve"> – Дни на отворени врати</w:t>
      </w:r>
      <w:r w:rsidR="00B37527" w:rsidRPr="00EF7F3D">
        <w:rPr>
          <w:sz w:val="24"/>
          <w:szCs w:val="24"/>
        </w:rPr>
        <w:t xml:space="preserve"> и др.</w:t>
      </w:r>
    </w:p>
    <w:p w14:paraId="7433E066" w14:textId="77777777" w:rsidR="00DC0593" w:rsidRPr="00EF7F3D" w:rsidRDefault="00DC0593" w:rsidP="00DC0593">
      <w:pPr>
        <w:ind w:firstLine="720"/>
        <w:rPr>
          <w:b/>
        </w:rPr>
      </w:pPr>
    </w:p>
    <w:p w14:paraId="0534A25E" w14:textId="77777777" w:rsidR="00DC0593" w:rsidRPr="00EF7F3D" w:rsidRDefault="00DC0593" w:rsidP="00DC0593">
      <w:pPr>
        <w:pStyle w:val="BodyTextIndent3"/>
        <w:autoSpaceDE/>
        <w:autoSpaceDN/>
        <w:adjustRightInd/>
        <w:rPr>
          <w:sz w:val="24"/>
          <w:szCs w:val="24"/>
        </w:rPr>
      </w:pPr>
      <w:r w:rsidRPr="00EF7F3D">
        <w:rPr>
          <w:b/>
          <w:sz w:val="24"/>
          <w:szCs w:val="24"/>
        </w:rPr>
        <w:t>2</w:t>
      </w:r>
      <w:r w:rsidRPr="00EF7F3D">
        <w:rPr>
          <w:sz w:val="24"/>
          <w:szCs w:val="24"/>
        </w:rPr>
        <w:t xml:space="preserve">. </w:t>
      </w:r>
      <w:r w:rsidRPr="00EF7F3D">
        <w:rPr>
          <w:b/>
          <w:sz w:val="24"/>
          <w:szCs w:val="24"/>
        </w:rPr>
        <w:t>Центрове за личностно развитие</w:t>
      </w:r>
      <w:r w:rsidRPr="00EF7F3D">
        <w:rPr>
          <w:sz w:val="24"/>
          <w:szCs w:val="24"/>
        </w:rPr>
        <w:t xml:space="preserve"> </w:t>
      </w:r>
      <w:r w:rsidRPr="00EF7F3D">
        <w:rPr>
          <w:b/>
          <w:sz w:val="24"/>
          <w:szCs w:val="24"/>
        </w:rPr>
        <w:t xml:space="preserve">(центрове за работа с деца), НПО, медии и др. Брой и теми. </w:t>
      </w:r>
      <w:r w:rsidRPr="00EF7F3D">
        <w:rPr>
          <w:sz w:val="24"/>
          <w:szCs w:val="24"/>
        </w:rPr>
        <w:t>(</w:t>
      </w:r>
      <w:r w:rsidRPr="00EF7F3D">
        <w:rPr>
          <w:sz w:val="24"/>
          <w:szCs w:val="22"/>
        </w:rPr>
        <w:t xml:space="preserve">Попълнете на компютър. </w:t>
      </w:r>
      <w:r w:rsidRPr="00EF7F3D">
        <w:rPr>
          <w:sz w:val="24"/>
          <w:szCs w:val="24"/>
        </w:rPr>
        <w:t xml:space="preserve">Ако е необходимо, добавете редове): </w:t>
      </w:r>
    </w:p>
    <w:p w14:paraId="4F45A69F" w14:textId="77777777" w:rsidR="00866C2A" w:rsidRPr="00EF7F3D" w:rsidRDefault="00B37527" w:rsidP="00DC0593">
      <w:pPr>
        <w:pStyle w:val="BodyTextIndent3"/>
        <w:autoSpaceDE/>
        <w:autoSpaceDN/>
        <w:adjustRightInd/>
        <w:rPr>
          <w:sz w:val="24"/>
          <w:szCs w:val="24"/>
        </w:rPr>
      </w:pPr>
      <w:r w:rsidRPr="00EF7F3D">
        <w:rPr>
          <w:sz w:val="24"/>
          <w:szCs w:val="24"/>
        </w:rPr>
        <w:t>През изминалата 2020</w:t>
      </w:r>
      <w:r w:rsidR="00DC0593" w:rsidRPr="00EF7F3D">
        <w:rPr>
          <w:sz w:val="24"/>
          <w:szCs w:val="24"/>
        </w:rPr>
        <w:t>г. МКБППМН-Севлиево поддържаше доброто си сътрудничество с Център за подкрепа на личностното развитие - Детски комплекс „Йовко Йовков”– Севлиево</w:t>
      </w:r>
      <w:r w:rsidRPr="00EF7F3D">
        <w:rPr>
          <w:sz w:val="24"/>
          <w:szCs w:val="24"/>
        </w:rPr>
        <w:t xml:space="preserve">, </w:t>
      </w:r>
      <w:r w:rsidR="00DC0593" w:rsidRPr="00EF7F3D">
        <w:rPr>
          <w:sz w:val="24"/>
          <w:szCs w:val="24"/>
        </w:rPr>
        <w:t xml:space="preserve"> </w:t>
      </w:r>
      <w:r w:rsidR="00DC0593" w:rsidRPr="00EF7F3D">
        <w:rPr>
          <w:sz w:val="24"/>
          <w:szCs w:val="24"/>
        </w:rPr>
        <w:lastRenderedPageBreak/>
        <w:t>Младежки център – Севлиево</w:t>
      </w:r>
      <w:r w:rsidRPr="00EF7F3D">
        <w:rPr>
          <w:sz w:val="24"/>
          <w:szCs w:val="24"/>
        </w:rPr>
        <w:t>, Градска библиотека - Севлиево</w:t>
      </w:r>
      <w:r w:rsidR="00DC0593" w:rsidRPr="00EF7F3D">
        <w:rPr>
          <w:sz w:val="24"/>
          <w:szCs w:val="24"/>
        </w:rPr>
        <w:t xml:space="preserve">. Децата и младежите, които посещават тези места се включиха в организираните от МКБППМН мероприятия, като комисията успява да насочи деца с асоциално поведение към тези форми за ангажиране на свободното им време. </w:t>
      </w:r>
    </w:p>
    <w:p w14:paraId="3E15FDA0" w14:textId="77777777" w:rsidR="00DC0593" w:rsidRPr="00EF7F3D" w:rsidRDefault="00DC0593" w:rsidP="00DC0593">
      <w:pPr>
        <w:pStyle w:val="BodyTextIndent3"/>
        <w:autoSpaceDE/>
        <w:autoSpaceDN/>
        <w:adjustRightInd/>
        <w:rPr>
          <w:sz w:val="24"/>
          <w:szCs w:val="24"/>
        </w:rPr>
      </w:pPr>
      <w:r w:rsidRPr="00EF7F3D">
        <w:rPr>
          <w:sz w:val="24"/>
          <w:szCs w:val="24"/>
        </w:rPr>
        <w:t xml:space="preserve">Добро и трайно </w:t>
      </w:r>
      <w:r w:rsidR="009C3633">
        <w:rPr>
          <w:sz w:val="24"/>
          <w:szCs w:val="24"/>
        </w:rPr>
        <w:t>е сътрудничество със сдружение ИМКА</w:t>
      </w:r>
      <w:r w:rsidRPr="00EF7F3D">
        <w:rPr>
          <w:sz w:val="24"/>
          <w:szCs w:val="24"/>
        </w:rPr>
        <w:t xml:space="preserve"> – Габрово, както и с Общински съвет по наркотични вещества – Габрово. Работата със спортните клубове на територията на общината също е ползотворна.</w:t>
      </w:r>
    </w:p>
    <w:p w14:paraId="6CAFB11F" w14:textId="77777777" w:rsidR="00DC0593" w:rsidRPr="00EF7F3D" w:rsidRDefault="00DC0593" w:rsidP="00DC0593">
      <w:pPr>
        <w:ind w:firstLine="720"/>
        <w:jc w:val="both"/>
      </w:pPr>
      <w:r w:rsidRPr="00EF7F3D">
        <w:t>Медиите са важна част от превантивната дейност на комисията. Популяризирайки и отразявайки всички инициативи, анализи, програми и тенденции запознават обществеността с дейността на МКБППМН и начините за справяне с проблемна ситуация.</w:t>
      </w:r>
    </w:p>
    <w:p w14:paraId="2B2AF5D6" w14:textId="77777777" w:rsidR="00DC0593" w:rsidRPr="00EF7F3D" w:rsidRDefault="00DC0593" w:rsidP="00DC0593">
      <w:pPr>
        <w:ind w:firstLine="720"/>
        <w:jc w:val="both"/>
        <w:rPr>
          <w:b/>
        </w:rPr>
      </w:pPr>
    </w:p>
    <w:p w14:paraId="2A25EB16" w14:textId="77777777" w:rsidR="00EB6515" w:rsidRPr="00EF7F3D" w:rsidRDefault="00DC0593" w:rsidP="00EB6515">
      <w:pPr>
        <w:ind w:firstLine="720"/>
        <w:jc w:val="both"/>
      </w:pPr>
      <w:r w:rsidRPr="00EF7F3D">
        <w:rPr>
          <w:b/>
        </w:rPr>
        <w:t>3.</w:t>
      </w:r>
      <w:r w:rsidRPr="00EF7F3D">
        <w:t xml:space="preserve"> </w:t>
      </w:r>
      <w:r w:rsidRPr="00EF7F3D">
        <w:rPr>
          <w:b/>
        </w:rPr>
        <w:t>П</w:t>
      </w:r>
      <w:r w:rsidR="009C3633">
        <w:rPr>
          <w:b/>
        </w:rPr>
        <w:t>роблеми при взаимодействието с</w:t>
      </w:r>
      <w:r w:rsidRPr="00EF7F3D">
        <w:rPr>
          <w:b/>
        </w:rPr>
        <w:t xml:space="preserve"> посочените институции и предприети дейности за тяхното преодоляване. </w:t>
      </w:r>
      <w:r w:rsidRPr="00EF7F3D">
        <w:t>(</w:t>
      </w:r>
      <w:r w:rsidRPr="00EF7F3D">
        <w:rPr>
          <w:szCs w:val="22"/>
        </w:rPr>
        <w:t xml:space="preserve">Попълнете на компютър. </w:t>
      </w:r>
      <w:r w:rsidRPr="00EF7F3D">
        <w:t>Ако е необходимо, добавете редове</w:t>
      </w:r>
      <w:r w:rsidR="00EB6515" w:rsidRPr="00EF7F3D">
        <w:t xml:space="preserve"> );</w:t>
      </w:r>
    </w:p>
    <w:p w14:paraId="0BB86464" w14:textId="77777777" w:rsidR="00EB6515" w:rsidRPr="00EF7F3D" w:rsidRDefault="00EB6515" w:rsidP="00B936F6">
      <w:pPr>
        <w:tabs>
          <w:tab w:val="left" w:pos="0"/>
        </w:tabs>
        <w:ind w:firstLine="720"/>
        <w:jc w:val="both"/>
      </w:pPr>
      <w:r w:rsidRPr="00EF7F3D">
        <w:t>Традиционно много добро и ползотворно е сътрудничеството на МКБППМН – Община Севлиево с горепосочените институции. Съществува добър диалог и взаимодействие, в голяма част от дейностите инициирани и реализирани от комисията структурите участват директно или индиректно.</w:t>
      </w:r>
    </w:p>
    <w:p w14:paraId="3BF0090D" w14:textId="77777777" w:rsidR="00EB6515" w:rsidRPr="00EF7F3D" w:rsidRDefault="00EB6515" w:rsidP="00EB6515">
      <w:pPr>
        <w:ind w:firstLine="720"/>
        <w:jc w:val="both"/>
      </w:pPr>
    </w:p>
    <w:p w14:paraId="0297FE76" w14:textId="77777777" w:rsidR="009040F4" w:rsidRPr="00EF7F3D" w:rsidRDefault="009040F4" w:rsidP="009040F4">
      <w:pPr>
        <w:ind w:firstLine="567"/>
        <w:rPr>
          <w:caps/>
        </w:rPr>
      </w:pPr>
      <w:r w:rsidRPr="00EF7F3D">
        <w:rPr>
          <w:b/>
          <w:caps/>
        </w:rPr>
        <w:t>ІХ.</w:t>
      </w:r>
      <w:r w:rsidRPr="00EF7F3D">
        <w:rPr>
          <w:i/>
          <w:caps/>
        </w:rPr>
        <w:t xml:space="preserve"> </w:t>
      </w:r>
      <w:r w:rsidRPr="00EF7F3D">
        <w:rPr>
          <w:b/>
          <w:caps/>
        </w:rPr>
        <w:t>Квалификационна дейност</w:t>
      </w:r>
      <w:r w:rsidRPr="00EF7F3D">
        <w:rPr>
          <w:caps/>
        </w:rPr>
        <w:t xml:space="preserve"> </w:t>
      </w:r>
      <w:r w:rsidRPr="00EF7F3D">
        <w:rPr>
          <w:b/>
          <w:caps/>
        </w:rPr>
        <w:t>на МКБППМН.</w:t>
      </w:r>
    </w:p>
    <w:p w14:paraId="1C0993F7" w14:textId="77777777" w:rsidR="00E36D8A" w:rsidRPr="00EF7F3D" w:rsidRDefault="009040F4" w:rsidP="00E36D8A">
      <w:pPr>
        <w:ind w:firstLine="720"/>
        <w:jc w:val="both"/>
      </w:pPr>
      <w:r w:rsidRPr="00EF7F3D">
        <w:rPr>
          <w:b/>
        </w:rPr>
        <w:t>1.</w:t>
      </w:r>
      <w:r w:rsidRPr="00EF7F3D">
        <w:t xml:space="preserve"> </w:t>
      </w:r>
      <w:r w:rsidRPr="00EF7F3D">
        <w:rPr>
          <w:b/>
        </w:rPr>
        <w:t>Брой организирани обучителни семинари от общинската (районната) комисия и теми, включени в програмите на семинарите и стойност на средствата от бюджета на МКБППМН.</w:t>
      </w:r>
      <w:r w:rsidRPr="00EF7F3D">
        <w:t xml:space="preserve"> (</w:t>
      </w:r>
      <w:r w:rsidRPr="00EF7F3D">
        <w:rPr>
          <w:szCs w:val="22"/>
        </w:rPr>
        <w:t xml:space="preserve">Попълнете на компютър. </w:t>
      </w:r>
      <w:r w:rsidRPr="00EF7F3D">
        <w:t>Ако е необходимо, добавете редове):</w:t>
      </w:r>
    </w:p>
    <w:p w14:paraId="367E2CD2" w14:textId="77777777" w:rsidR="00E36D8A" w:rsidRPr="00EF7F3D" w:rsidRDefault="00E36D8A" w:rsidP="00E36D8A">
      <w:pPr>
        <w:ind w:firstLine="720"/>
        <w:jc w:val="both"/>
      </w:pPr>
      <w:r w:rsidRPr="00EF7F3D">
        <w:t>Във връзка с повишаване квалификацията на членовете на МКБППМН-Община Севлиево, ръководители на помощни органи, обществени възпитатели, специалисти работещи с и за деца</w:t>
      </w:r>
      <w:r w:rsidR="0007112E" w:rsidRPr="00EF7F3D">
        <w:t>, бе организирано еднодневно обучение на тема „Психологическо консултиране на деца с „отсъстващ“ родител“. Лектор по темата бе г-жа Антоанета Христо</w:t>
      </w:r>
      <w:r w:rsidR="00F80379" w:rsidRPr="00EF7F3D">
        <w:t>ва, Фондация „Социални общности“</w:t>
      </w:r>
      <w:r w:rsidR="0007112E" w:rsidRPr="00EF7F3D">
        <w:t>, Консултативен център „Плиска“. Обучението се проведе на 24.10.2020г. Програмата обхвана теми, свързани с родителските послания и рискове</w:t>
      </w:r>
      <w:r w:rsidR="009741DD" w:rsidRPr="00EF7F3D">
        <w:t xml:space="preserve"> пред детето, използване на арт-</w:t>
      </w:r>
      <w:r w:rsidR="0007112E" w:rsidRPr="00EF7F3D">
        <w:t>техника и психодрама за преработване на емоции, възможности за преодоляване на трудностите при изграждане на стабилна самооценка – отворени въпроси и „Рекламен постер“.</w:t>
      </w:r>
      <w:r w:rsidR="00391F17" w:rsidRPr="00EF7F3D">
        <w:t xml:space="preserve"> С оглед спазване на противоепидемичните мерки мероприятието бе проведено в зала „Видима“ на хотел „Севлиево Плаза“.</w:t>
      </w:r>
    </w:p>
    <w:p w14:paraId="218A46B6" w14:textId="6D6B241D" w:rsidR="00B936F6" w:rsidRPr="00C51296" w:rsidRDefault="009E389E" w:rsidP="00E36D8A">
      <w:pPr>
        <w:ind w:firstLine="720"/>
        <w:jc w:val="both"/>
      </w:pPr>
      <w:r w:rsidRPr="00EF7F3D">
        <w:t>Участие в дейността вз</w:t>
      </w:r>
      <w:r w:rsidR="00FE036F" w:rsidRPr="00EF7F3D">
        <w:t>еха 7</w:t>
      </w:r>
      <w:r w:rsidRPr="00EF7F3D">
        <w:t xml:space="preserve"> обществени възпитатели</w:t>
      </w:r>
      <w:r w:rsidR="00FE036F" w:rsidRPr="00EF7F3D">
        <w:t>, заместник – председателя и секретаря на</w:t>
      </w:r>
      <w:r w:rsidRPr="00EF7F3D">
        <w:t xml:space="preserve"> МК</w:t>
      </w:r>
      <w:r w:rsidR="00FE036F" w:rsidRPr="00EF7F3D">
        <w:t xml:space="preserve">БППМН, педагогическите съветници на две от професионалните гимназии и </w:t>
      </w:r>
      <w:r w:rsidR="00FE036F" w:rsidRPr="00C51296">
        <w:t>социален терапевт в ЦНСТД - Севлиево</w:t>
      </w:r>
      <w:r w:rsidRPr="00C51296">
        <w:t>. Разходваните средства от бюджета на МКБ</w:t>
      </w:r>
      <w:r w:rsidR="00FE036F" w:rsidRPr="00C51296">
        <w:t xml:space="preserve">ППМН са в размер на </w:t>
      </w:r>
      <w:r w:rsidR="00C51296" w:rsidRPr="00C51296">
        <w:t>889</w:t>
      </w:r>
      <w:r w:rsidR="00FE036F" w:rsidRPr="00C51296">
        <w:t>,</w:t>
      </w:r>
      <w:r w:rsidR="00C51296" w:rsidRPr="00C51296">
        <w:t>3</w:t>
      </w:r>
      <w:r w:rsidR="00FE036F" w:rsidRPr="00C51296">
        <w:t>0 лв. в</w:t>
      </w:r>
      <w:r w:rsidRPr="00C51296">
        <w:t xml:space="preserve">ключващи хонорар на водещия и организационни разходи. </w:t>
      </w:r>
    </w:p>
    <w:p w14:paraId="50C78676" w14:textId="77777777" w:rsidR="00AB3116" w:rsidRPr="00EF7F3D" w:rsidRDefault="009040F4" w:rsidP="009040F4">
      <w:pPr>
        <w:ind w:firstLine="720"/>
        <w:jc w:val="both"/>
      </w:pPr>
      <w:r w:rsidRPr="00EF7F3D">
        <w:rPr>
          <w:b/>
        </w:rPr>
        <w:t>2.</w:t>
      </w:r>
      <w:r w:rsidRPr="00EF7F3D">
        <w:t xml:space="preserve"> </w:t>
      </w:r>
      <w:r w:rsidRPr="00EF7F3D">
        <w:rPr>
          <w:b/>
        </w:rPr>
        <w:t>Брой членове на МКБППМН, участвали в квалификационните семинари.</w:t>
      </w:r>
      <w:r w:rsidRPr="00EF7F3D">
        <w:t xml:space="preserve"> (</w:t>
      </w:r>
      <w:r w:rsidRPr="00EF7F3D">
        <w:rPr>
          <w:szCs w:val="22"/>
        </w:rPr>
        <w:t xml:space="preserve">Попълнете на компютър. </w:t>
      </w:r>
      <w:r w:rsidRPr="00EF7F3D">
        <w:t>Ако е необходимо, добавете редове):</w:t>
      </w:r>
    </w:p>
    <w:p w14:paraId="117E4E9D" w14:textId="77777777" w:rsidR="009040F4" w:rsidRPr="00EF7F3D" w:rsidRDefault="00AB3116" w:rsidP="009040F4">
      <w:pPr>
        <w:ind w:firstLine="720"/>
        <w:jc w:val="both"/>
        <w:rPr>
          <w:bCs/>
        </w:rPr>
      </w:pPr>
      <w:r w:rsidRPr="00EF7F3D">
        <w:rPr>
          <w:bCs/>
        </w:rPr>
        <w:t xml:space="preserve">Членовете на МКБППМН – Община Севлиево участват активно и отговорно в различни квалификационни форми съобразно служебните си ангажименти. </w:t>
      </w:r>
    </w:p>
    <w:p w14:paraId="359A862C" w14:textId="77777777" w:rsidR="009040F4" w:rsidRPr="00EF7F3D" w:rsidRDefault="009040F4" w:rsidP="009040F4">
      <w:pPr>
        <w:ind w:firstLine="720"/>
        <w:jc w:val="both"/>
      </w:pPr>
      <w:r w:rsidRPr="00EF7F3D">
        <w:rPr>
          <w:b/>
        </w:rPr>
        <w:t>3.</w:t>
      </w:r>
      <w:r w:rsidRPr="00EF7F3D">
        <w:t xml:space="preserve">  </w:t>
      </w:r>
      <w:r w:rsidRPr="00EF7F3D">
        <w:rPr>
          <w:b/>
        </w:rPr>
        <w:t>Участия на секретаря на МКБППМН (председателя на МКБППМН и членове на комисията) в квалификационни форми на ЦКБППМН и други организации. Ако няма такива, моля, посочете причините!</w:t>
      </w:r>
      <w:r w:rsidRPr="00EF7F3D">
        <w:t xml:space="preserve"> (</w:t>
      </w:r>
      <w:r w:rsidRPr="00EF7F3D">
        <w:rPr>
          <w:szCs w:val="22"/>
        </w:rPr>
        <w:t xml:space="preserve">Попълнете на компютър. </w:t>
      </w:r>
      <w:r w:rsidRPr="00EF7F3D">
        <w:t>Ако е необходимо, добавете редове</w:t>
      </w:r>
      <w:r w:rsidR="00AB3116" w:rsidRPr="00EF7F3D">
        <w:t>):</w:t>
      </w:r>
    </w:p>
    <w:p w14:paraId="041A151D" w14:textId="77777777" w:rsidR="00B73B59" w:rsidRPr="00EF7F3D" w:rsidRDefault="00AB3116" w:rsidP="00B73B59">
      <w:pPr>
        <w:tabs>
          <w:tab w:val="left" w:pos="851"/>
        </w:tabs>
        <w:ind w:firstLine="720"/>
        <w:jc w:val="both"/>
      </w:pPr>
      <w:r w:rsidRPr="00EF7F3D">
        <w:t xml:space="preserve">- </w:t>
      </w:r>
      <w:r w:rsidR="009741DD" w:rsidRPr="00EF7F3D">
        <w:t>Шест</w:t>
      </w:r>
      <w:r w:rsidRPr="00EF7F3D">
        <w:t xml:space="preserve"> от членовете на МК взеха участие в Летен форум за подкрепящи професионалисти</w:t>
      </w:r>
      <w:r w:rsidR="007D3DB9" w:rsidRPr="00EF7F3D">
        <w:t xml:space="preserve"> в периода </w:t>
      </w:r>
      <w:r w:rsidR="009741DD" w:rsidRPr="00EF7F3D">
        <w:rPr>
          <w:rFonts w:eastAsia="Calibri"/>
        </w:rPr>
        <w:t>02.08.2020г.-09.08.2020</w:t>
      </w:r>
      <w:r w:rsidR="007D3DB9" w:rsidRPr="00EF7F3D">
        <w:rPr>
          <w:rFonts w:eastAsia="Calibri"/>
        </w:rPr>
        <w:t xml:space="preserve">г. в КК </w:t>
      </w:r>
      <w:r w:rsidR="009741DD" w:rsidRPr="00EF7F3D">
        <w:rPr>
          <w:rFonts w:eastAsia="Calibri"/>
        </w:rPr>
        <w:t>Слънчев бряг,</w:t>
      </w:r>
      <w:r w:rsidR="007D3DB9" w:rsidRPr="00EF7F3D">
        <w:rPr>
          <w:rFonts w:eastAsia="Calibri"/>
        </w:rPr>
        <w:t xml:space="preserve"> </w:t>
      </w:r>
      <w:r w:rsidRPr="00EF7F3D">
        <w:rPr>
          <w:rFonts w:eastAsia="Calibri"/>
        </w:rPr>
        <w:t>организиран от „Център за професионално обучение и ориентиране“ ООД</w:t>
      </w:r>
      <w:r w:rsidR="007D3DB9" w:rsidRPr="00EF7F3D">
        <w:t>. Ф</w:t>
      </w:r>
      <w:r w:rsidRPr="00EF7F3D">
        <w:t xml:space="preserve">орумът бе предназначен за специалисти, чиято дейност кореспондира с детската проблематика и акцентира на теми като: </w:t>
      </w:r>
      <w:r w:rsidR="009741DD" w:rsidRPr="00EF7F3D">
        <w:t xml:space="preserve">толерантност и либерализъм – скритите опасности; правата на децата и правата на обществото – синхрон или конфликт; насилие </w:t>
      </w:r>
      <w:r w:rsidR="009741DD" w:rsidRPr="00EF7F3D">
        <w:lastRenderedPageBreak/>
        <w:t>и закон – правен анализ на българското законодателство и Истанбулската конвенция; правна уредба на превенцията, борбата и противодействието на тероризма;</w:t>
      </w:r>
    </w:p>
    <w:p w14:paraId="77A8A5D1" w14:textId="77777777" w:rsidR="00B73B59" w:rsidRPr="00C14734" w:rsidRDefault="009741DD" w:rsidP="00B73B59">
      <w:pPr>
        <w:tabs>
          <w:tab w:val="left" w:pos="851"/>
        </w:tabs>
        <w:ind w:firstLine="720"/>
        <w:jc w:val="both"/>
        <w:rPr>
          <w:iCs/>
          <w:shd w:val="clear" w:color="auto" w:fill="FFFFFF"/>
        </w:rPr>
      </w:pPr>
      <w:r w:rsidRPr="00EF7F3D">
        <w:t xml:space="preserve">- Заместник – председателят на МКБППМН – Община Севлиево и инспектор ДПС, член на МК, взеха участие в </w:t>
      </w:r>
      <w:r w:rsidR="00B73B59" w:rsidRPr="00EF7F3D">
        <w:t xml:space="preserve">обучение на тема </w:t>
      </w:r>
      <w:r w:rsidR="00B73B59" w:rsidRPr="00EF7F3D">
        <w:rPr>
          <w:bCs/>
          <w:iCs/>
        </w:rPr>
        <w:t xml:space="preserve">„Психологичен подход спрямо потребители (деца и възрастни) в афект, емоционална криза или агресивен акт. Изработване на практически умения за разбиране на психологичния проблем, довел до емоционалния изблик и за туширане на напрежението/ агресията. Практическо изработване на казуси и проиграване на случаи стъпка по стъпка”. </w:t>
      </w:r>
      <w:r w:rsidR="00B73B59" w:rsidRPr="00EF7F3D">
        <w:rPr>
          <w:rFonts w:eastAsia="Calibri"/>
        </w:rPr>
        <w:t xml:space="preserve">Обучението бе организирано от „Ем Ер Джи Консулт“ ЕООД, гр. Велико Търново, и се проведе в периода </w:t>
      </w:r>
      <w:r w:rsidR="00934172" w:rsidRPr="00EF7F3D">
        <w:rPr>
          <w:rFonts w:eastAsia="Calibri"/>
        </w:rPr>
        <w:t>10-13.09</w:t>
      </w:r>
      <w:r w:rsidR="00B73B59" w:rsidRPr="00EF7F3D">
        <w:rPr>
          <w:rFonts w:eastAsia="Calibri"/>
        </w:rPr>
        <w:t xml:space="preserve">.2020г. </w:t>
      </w:r>
      <w:r w:rsidR="00934172" w:rsidRPr="00EF7F3D">
        <w:rPr>
          <w:rFonts w:eastAsia="Calibri"/>
        </w:rPr>
        <w:t xml:space="preserve">в х-л „Лунна пътека”, Св. Влас, </w:t>
      </w:r>
      <w:r w:rsidR="00934172" w:rsidRPr="00C14734">
        <w:rPr>
          <w:rFonts w:eastAsia="Calibri"/>
        </w:rPr>
        <w:t>с л</w:t>
      </w:r>
      <w:r w:rsidR="00B73B59" w:rsidRPr="00C14734">
        <w:rPr>
          <w:iCs/>
          <w:shd w:val="clear" w:color="auto" w:fill="FFFFFF"/>
        </w:rPr>
        <w:t>ектори – проф. Ив. Бончева и М. Сариева</w:t>
      </w:r>
      <w:r w:rsidR="00923BFD" w:rsidRPr="00C14734">
        <w:rPr>
          <w:iCs/>
          <w:shd w:val="clear" w:color="auto" w:fill="FFFFFF"/>
        </w:rPr>
        <w:t>.</w:t>
      </w:r>
    </w:p>
    <w:p w14:paraId="1BEE2A2E" w14:textId="77777777" w:rsidR="00AB3116" w:rsidRPr="00C14734" w:rsidRDefault="00AB3116" w:rsidP="009040F4">
      <w:pPr>
        <w:ind w:firstLine="720"/>
        <w:jc w:val="both"/>
        <w:rPr>
          <w:b/>
        </w:rPr>
      </w:pPr>
    </w:p>
    <w:p w14:paraId="1AD4E5E1" w14:textId="77777777" w:rsidR="00283953" w:rsidRPr="00EF7F3D" w:rsidRDefault="00283953" w:rsidP="00283953">
      <w:pPr>
        <w:ind w:firstLine="709"/>
        <w:jc w:val="both"/>
      </w:pPr>
      <w:r w:rsidRPr="00EF7F3D">
        <w:rPr>
          <w:b/>
        </w:rPr>
        <w:t>Х. Извършени разходи от бюджета на МКБППМН за превантивна дейност:</w:t>
      </w:r>
    </w:p>
    <w:p w14:paraId="7483A0EE" w14:textId="77777777" w:rsidR="00283953" w:rsidRPr="00EF7F3D" w:rsidRDefault="00283953" w:rsidP="00283953">
      <w:pPr>
        <w:ind w:firstLine="709"/>
        <w:jc w:val="both"/>
        <w:rPr>
          <w:b/>
          <w:color w:val="FF0000"/>
        </w:rPr>
      </w:pPr>
      <w:r w:rsidRPr="00EF7F3D">
        <w:t>Разходите з</w:t>
      </w:r>
      <w:r w:rsidR="00934172" w:rsidRPr="00EF7F3D">
        <w:t>а превантивни дейности през 2020</w:t>
      </w:r>
      <w:r w:rsidRPr="00EF7F3D">
        <w:t xml:space="preserve">г. </w:t>
      </w:r>
      <w:r w:rsidR="00934172" w:rsidRPr="00EF7F3D">
        <w:t>н</w:t>
      </w:r>
      <w:r w:rsidRPr="00EF7F3D">
        <w:t xml:space="preserve">а МКБППМН при Община Севлиево са в </w:t>
      </w:r>
      <w:r w:rsidRPr="00C51296">
        <w:t>размер на 3</w:t>
      </w:r>
      <w:r w:rsidR="00923BFD" w:rsidRPr="00C51296">
        <w:t>5 492</w:t>
      </w:r>
      <w:r w:rsidRPr="00C51296">
        <w:t xml:space="preserve">,00 </w:t>
      </w:r>
      <w:r w:rsidRPr="00C51296">
        <w:rPr>
          <w:b/>
        </w:rPr>
        <w:t>лева.</w:t>
      </w:r>
    </w:p>
    <w:p w14:paraId="78C1D380" w14:textId="77777777" w:rsidR="00283953" w:rsidRPr="00EF7F3D" w:rsidRDefault="00283953" w:rsidP="00283953">
      <w:pPr>
        <w:ind w:firstLine="709"/>
        <w:jc w:val="both"/>
        <w:rPr>
          <w:b/>
          <w:color w:val="FF0000"/>
          <w:highlight w:val="yellow"/>
        </w:rPr>
      </w:pPr>
    </w:p>
    <w:p w14:paraId="3EDBDE3F" w14:textId="77777777" w:rsidR="00283953" w:rsidRPr="00EF7F3D" w:rsidRDefault="00283953" w:rsidP="00283953">
      <w:pPr>
        <w:ind w:firstLine="720"/>
        <w:jc w:val="both"/>
        <w:rPr>
          <w:b/>
        </w:rPr>
      </w:pPr>
      <w:r w:rsidRPr="00EF7F3D">
        <w:rPr>
          <w:b/>
        </w:rPr>
        <w:t xml:space="preserve">ХI. </w:t>
      </w:r>
      <w:r w:rsidR="00923BFD" w:rsidRPr="00EF7F3D">
        <w:rPr>
          <w:b/>
        </w:rPr>
        <w:t>Планувани за 2020</w:t>
      </w:r>
      <w:r w:rsidRPr="00EF7F3D">
        <w:rPr>
          <w:b/>
        </w:rPr>
        <w:t xml:space="preserve"> г. и изразходвани средства по Наредба № 3 на ЦКБППМН за възнаграждение на членове на МКБППМН.</w:t>
      </w:r>
      <w:r w:rsidRPr="00EF7F3D">
        <w:t xml:space="preserve"> (</w:t>
      </w:r>
      <w:r w:rsidRPr="00EF7F3D">
        <w:rPr>
          <w:szCs w:val="22"/>
        </w:rPr>
        <w:t xml:space="preserve">Попълнете на компютър. </w:t>
      </w:r>
      <w:r w:rsidRPr="00EF7F3D">
        <w:t>Ако е необходимо, добавете редове):</w:t>
      </w:r>
    </w:p>
    <w:p w14:paraId="13E9DD66" w14:textId="77777777" w:rsidR="00283953" w:rsidRPr="00EF7F3D" w:rsidRDefault="00923BFD" w:rsidP="00C14734">
      <w:pPr>
        <w:ind w:firstLine="720"/>
        <w:jc w:val="both"/>
        <w:rPr>
          <w:b/>
        </w:rPr>
      </w:pPr>
      <w:r w:rsidRPr="00EF7F3D">
        <w:t>За 2020</w:t>
      </w:r>
      <w:r w:rsidR="00283953" w:rsidRPr="00EF7F3D">
        <w:t xml:space="preserve">г. са разпределени 4 000 лв. по Наредба </w:t>
      </w:r>
      <w:r w:rsidR="00283953" w:rsidRPr="00EF7F3D">
        <w:rPr>
          <w:caps/>
        </w:rPr>
        <w:t xml:space="preserve">№3 </w:t>
      </w:r>
      <w:r w:rsidR="00283953" w:rsidRPr="00EF7F3D">
        <w:t xml:space="preserve">за възнаграждение на членовете на МКБППМН. Изразходените средства са в размер на </w:t>
      </w:r>
      <w:r w:rsidRPr="00EF7F3D">
        <w:t>1463</w:t>
      </w:r>
      <w:r w:rsidR="00F05594" w:rsidRPr="00EF7F3D">
        <w:t>,00</w:t>
      </w:r>
      <w:r w:rsidR="00283953" w:rsidRPr="00EF7F3D">
        <w:t xml:space="preserve"> лв.</w:t>
      </w:r>
    </w:p>
    <w:p w14:paraId="0DDF429D" w14:textId="77777777" w:rsidR="00283953" w:rsidRPr="00EF7F3D" w:rsidRDefault="00283953" w:rsidP="00283953">
      <w:pPr>
        <w:ind w:firstLine="720"/>
        <w:rPr>
          <w:b/>
        </w:rPr>
      </w:pPr>
    </w:p>
    <w:p w14:paraId="490B291F" w14:textId="131A1E9A" w:rsidR="00283953" w:rsidRPr="00EF7F3D" w:rsidRDefault="00283953" w:rsidP="00283953">
      <w:pPr>
        <w:ind w:firstLine="720"/>
        <w:rPr>
          <w:b/>
        </w:rPr>
      </w:pPr>
      <w:r w:rsidRPr="00EF7F3D">
        <w:rPr>
          <w:b/>
        </w:rPr>
        <w:t>ХIІ.</w:t>
      </w:r>
      <w:r w:rsidRPr="00EF7F3D">
        <w:t xml:space="preserve"> </w:t>
      </w:r>
      <w:r w:rsidRPr="00EF7F3D">
        <w:rPr>
          <w:b/>
        </w:rPr>
        <w:t>Във връзка с изготвянето на финансовата прогноза за дейността на местните комиси</w:t>
      </w:r>
      <w:r w:rsidR="00923BFD" w:rsidRPr="00EF7F3D">
        <w:rPr>
          <w:b/>
        </w:rPr>
        <w:t>и за БППМН през 20</w:t>
      </w:r>
      <w:r w:rsidR="00FF6232">
        <w:rPr>
          <w:b/>
        </w:rPr>
        <w:t>22</w:t>
      </w:r>
      <w:r w:rsidRPr="00EF7F3D">
        <w:rPr>
          <w:b/>
        </w:rPr>
        <w:t xml:space="preserve"> г., моля попълнете таблица 22:</w:t>
      </w:r>
    </w:p>
    <w:p w14:paraId="4C356AEB" w14:textId="77777777" w:rsidR="00283953" w:rsidRPr="00EF7F3D" w:rsidRDefault="00283953" w:rsidP="00283953">
      <w:pPr>
        <w:jc w:val="center"/>
        <w:rPr>
          <w:b/>
        </w:rPr>
      </w:pPr>
    </w:p>
    <w:p w14:paraId="38539F59" w14:textId="77777777" w:rsidR="00283953" w:rsidRPr="00EF7F3D" w:rsidRDefault="00283953" w:rsidP="00283953">
      <w:pPr>
        <w:jc w:val="center"/>
        <w:rPr>
          <w:b/>
        </w:rPr>
      </w:pPr>
      <w:r w:rsidRPr="00EF7F3D">
        <w:rPr>
          <w:b/>
        </w:rPr>
        <w:t>Таблица 22.</w:t>
      </w:r>
    </w:p>
    <w:tbl>
      <w:tblPr>
        <w:tblpPr w:leftFromText="141" w:rightFromText="141" w:vertAnchor="text" w:horzAnchor="margin" w:tblpXSpec="center" w:tblpY="200"/>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3"/>
        <w:gridCol w:w="3402"/>
        <w:gridCol w:w="3509"/>
      </w:tblGrid>
      <w:tr w:rsidR="00283953" w:rsidRPr="00EF7F3D" w14:paraId="6B5A9BA2" w14:textId="77777777" w:rsidTr="00283953">
        <w:tc>
          <w:tcPr>
            <w:tcW w:w="3403" w:type="dxa"/>
            <w:shd w:val="clear" w:color="auto" w:fill="auto"/>
          </w:tcPr>
          <w:p w14:paraId="7B14FB56" w14:textId="07B58B39" w:rsidR="00283953" w:rsidRPr="00EF7F3D" w:rsidRDefault="00283953" w:rsidP="009A34E1">
            <w:pPr>
              <w:pStyle w:val="BodyText"/>
              <w:rPr>
                <w:sz w:val="24"/>
                <w:szCs w:val="24"/>
              </w:rPr>
            </w:pPr>
            <w:r w:rsidRPr="00EF7F3D">
              <w:rPr>
                <w:b/>
                <w:sz w:val="24"/>
                <w:szCs w:val="24"/>
              </w:rPr>
              <w:t>Получени</w:t>
            </w:r>
            <w:r w:rsidRPr="00EF7F3D">
              <w:rPr>
                <w:sz w:val="24"/>
                <w:szCs w:val="24"/>
              </w:rPr>
              <w:t xml:space="preserve"> средства по ЗДБ за МКБППМН за </w:t>
            </w:r>
            <w:r w:rsidR="00923BFD" w:rsidRPr="00EF7F3D">
              <w:rPr>
                <w:b/>
                <w:sz w:val="24"/>
                <w:szCs w:val="24"/>
              </w:rPr>
              <w:t>2020</w:t>
            </w:r>
            <w:r w:rsidRPr="00EF7F3D">
              <w:rPr>
                <w:b/>
                <w:sz w:val="24"/>
                <w:szCs w:val="24"/>
              </w:rPr>
              <w:t xml:space="preserve"> г</w:t>
            </w:r>
            <w:r w:rsidRPr="00EF7F3D">
              <w:rPr>
                <w:sz w:val="24"/>
                <w:szCs w:val="24"/>
              </w:rPr>
              <w:t>.  –</w:t>
            </w:r>
          </w:p>
          <w:p w14:paraId="6EFB028F" w14:textId="169CE383" w:rsidR="00283953" w:rsidRPr="00EF7F3D" w:rsidRDefault="00283953" w:rsidP="009A34E1">
            <w:pPr>
              <w:pStyle w:val="BodyText"/>
              <w:rPr>
                <w:sz w:val="24"/>
                <w:szCs w:val="24"/>
              </w:rPr>
            </w:pPr>
            <w:r w:rsidRPr="00EF7F3D">
              <w:rPr>
                <w:sz w:val="24"/>
                <w:szCs w:val="24"/>
              </w:rPr>
              <w:t>общо (в лева)</w:t>
            </w:r>
          </w:p>
        </w:tc>
        <w:tc>
          <w:tcPr>
            <w:tcW w:w="3402" w:type="dxa"/>
            <w:shd w:val="clear" w:color="auto" w:fill="auto"/>
          </w:tcPr>
          <w:p w14:paraId="2E9E0C94" w14:textId="77777777" w:rsidR="00283953" w:rsidRPr="00EF7F3D" w:rsidRDefault="00283953" w:rsidP="009A34E1">
            <w:pPr>
              <w:pStyle w:val="BodyText"/>
              <w:rPr>
                <w:sz w:val="24"/>
                <w:szCs w:val="24"/>
              </w:rPr>
            </w:pPr>
            <w:r w:rsidRPr="00EF7F3D">
              <w:rPr>
                <w:b/>
                <w:sz w:val="24"/>
                <w:szCs w:val="24"/>
              </w:rPr>
              <w:t xml:space="preserve">Изразходвани </w:t>
            </w:r>
            <w:r w:rsidRPr="00EF7F3D">
              <w:rPr>
                <w:sz w:val="24"/>
                <w:szCs w:val="24"/>
              </w:rPr>
              <w:t xml:space="preserve">средства от МКБППМН за </w:t>
            </w:r>
            <w:r w:rsidR="00923BFD" w:rsidRPr="00EF7F3D">
              <w:rPr>
                <w:b/>
                <w:sz w:val="24"/>
                <w:szCs w:val="24"/>
              </w:rPr>
              <w:t>2020</w:t>
            </w:r>
            <w:r w:rsidRPr="00EF7F3D">
              <w:rPr>
                <w:b/>
                <w:sz w:val="24"/>
                <w:szCs w:val="24"/>
              </w:rPr>
              <w:t xml:space="preserve"> г. </w:t>
            </w:r>
            <w:r w:rsidRPr="00EF7F3D">
              <w:rPr>
                <w:sz w:val="24"/>
                <w:szCs w:val="24"/>
              </w:rPr>
              <w:t>–</w:t>
            </w:r>
          </w:p>
          <w:p w14:paraId="00556183" w14:textId="5AAABF48" w:rsidR="00283953" w:rsidRPr="00EF7F3D" w:rsidRDefault="00283953" w:rsidP="009A34E1">
            <w:pPr>
              <w:pStyle w:val="BodyText"/>
              <w:rPr>
                <w:sz w:val="24"/>
                <w:szCs w:val="24"/>
              </w:rPr>
            </w:pPr>
            <w:r w:rsidRPr="00EF7F3D">
              <w:rPr>
                <w:sz w:val="24"/>
                <w:szCs w:val="24"/>
              </w:rPr>
              <w:t>общо (в лева)</w:t>
            </w:r>
          </w:p>
        </w:tc>
        <w:tc>
          <w:tcPr>
            <w:tcW w:w="3509" w:type="dxa"/>
            <w:shd w:val="clear" w:color="auto" w:fill="auto"/>
          </w:tcPr>
          <w:p w14:paraId="668A8699" w14:textId="77777777" w:rsidR="00283953" w:rsidRPr="00EF7F3D" w:rsidRDefault="00923BFD" w:rsidP="009A34E1">
            <w:pPr>
              <w:pStyle w:val="BodyText"/>
              <w:rPr>
                <w:sz w:val="24"/>
                <w:szCs w:val="24"/>
              </w:rPr>
            </w:pPr>
            <w:r w:rsidRPr="00EF7F3D">
              <w:rPr>
                <w:b/>
                <w:sz w:val="24"/>
                <w:szCs w:val="24"/>
              </w:rPr>
              <w:t>Необходими средства за 2022</w:t>
            </w:r>
            <w:r w:rsidR="00283953" w:rsidRPr="00EF7F3D">
              <w:rPr>
                <w:b/>
                <w:sz w:val="24"/>
                <w:szCs w:val="24"/>
              </w:rPr>
              <w:t xml:space="preserve"> г. </w:t>
            </w:r>
            <w:r w:rsidR="00283953" w:rsidRPr="00EF7F3D">
              <w:rPr>
                <w:sz w:val="24"/>
                <w:szCs w:val="24"/>
              </w:rPr>
              <w:t>– общо (в лева)</w:t>
            </w:r>
          </w:p>
        </w:tc>
      </w:tr>
      <w:tr w:rsidR="00283953" w:rsidRPr="00EF7F3D" w14:paraId="5B95D4FD" w14:textId="77777777" w:rsidTr="00283953">
        <w:trPr>
          <w:trHeight w:val="153"/>
        </w:trPr>
        <w:tc>
          <w:tcPr>
            <w:tcW w:w="3403" w:type="dxa"/>
            <w:shd w:val="clear" w:color="auto" w:fill="auto"/>
          </w:tcPr>
          <w:p w14:paraId="0E118E57" w14:textId="77777777" w:rsidR="00283953" w:rsidRPr="00EF7F3D" w:rsidRDefault="00923BFD" w:rsidP="009A34E1">
            <w:pPr>
              <w:pStyle w:val="BodyText"/>
              <w:jc w:val="center"/>
              <w:rPr>
                <w:sz w:val="24"/>
                <w:szCs w:val="24"/>
              </w:rPr>
            </w:pPr>
            <w:r w:rsidRPr="00EF7F3D">
              <w:rPr>
                <w:sz w:val="24"/>
                <w:szCs w:val="24"/>
              </w:rPr>
              <w:t>90 720</w:t>
            </w:r>
            <w:r w:rsidR="00283953" w:rsidRPr="00EF7F3D">
              <w:rPr>
                <w:sz w:val="24"/>
                <w:szCs w:val="24"/>
              </w:rPr>
              <w:t>,00</w:t>
            </w:r>
          </w:p>
        </w:tc>
        <w:tc>
          <w:tcPr>
            <w:tcW w:w="3402" w:type="dxa"/>
            <w:shd w:val="clear" w:color="auto" w:fill="auto"/>
          </w:tcPr>
          <w:p w14:paraId="528E5614" w14:textId="77777777" w:rsidR="00283953" w:rsidRPr="00EF7F3D" w:rsidRDefault="00923BFD" w:rsidP="009A34E1">
            <w:pPr>
              <w:pStyle w:val="BodyText"/>
              <w:jc w:val="center"/>
              <w:rPr>
                <w:sz w:val="24"/>
                <w:szCs w:val="24"/>
              </w:rPr>
            </w:pPr>
            <w:r w:rsidRPr="00EF7F3D">
              <w:rPr>
                <w:sz w:val="24"/>
                <w:szCs w:val="24"/>
              </w:rPr>
              <w:t>74 766</w:t>
            </w:r>
            <w:r w:rsidR="00283953" w:rsidRPr="00EF7F3D">
              <w:rPr>
                <w:sz w:val="24"/>
                <w:szCs w:val="24"/>
              </w:rPr>
              <w:t>,00</w:t>
            </w:r>
          </w:p>
        </w:tc>
        <w:tc>
          <w:tcPr>
            <w:tcW w:w="3509" w:type="dxa"/>
            <w:shd w:val="clear" w:color="auto" w:fill="auto"/>
          </w:tcPr>
          <w:p w14:paraId="39891921" w14:textId="77777777" w:rsidR="00283953" w:rsidRPr="00EF7F3D" w:rsidRDefault="00923BFD" w:rsidP="009A34E1">
            <w:pPr>
              <w:pStyle w:val="BodyText"/>
              <w:jc w:val="center"/>
              <w:rPr>
                <w:sz w:val="24"/>
                <w:szCs w:val="24"/>
              </w:rPr>
            </w:pPr>
            <w:r w:rsidRPr="00EF7F3D">
              <w:rPr>
                <w:sz w:val="24"/>
                <w:szCs w:val="24"/>
              </w:rPr>
              <w:t>105 000</w:t>
            </w:r>
            <w:r w:rsidR="00283953" w:rsidRPr="00EF7F3D">
              <w:rPr>
                <w:sz w:val="24"/>
                <w:szCs w:val="24"/>
              </w:rPr>
              <w:t>,00</w:t>
            </w:r>
          </w:p>
        </w:tc>
      </w:tr>
    </w:tbl>
    <w:p w14:paraId="1E18CB20" w14:textId="77777777" w:rsidR="00770ECB" w:rsidRPr="00EF7F3D" w:rsidRDefault="00770ECB" w:rsidP="00B12F98">
      <w:pPr>
        <w:ind w:firstLine="720"/>
        <w:jc w:val="both"/>
        <w:rPr>
          <w:b/>
          <w:color w:val="FF0000"/>
        </w:rPr>
      </w:pPr>
    </w:p>
    <w:p w14:paraId="5217AB35" w14:textId="77777777" w:rsidR="00FD6D6D" w:rsidRPr="00EF7F3D" w:rsidRDefault="00FD6D6D" w:rsidP="00C83A0A">
      <w:pPr>
        <w:jc w:val="both"/>
        <w:rPr>
          <w:i/>
        </w:rPr>
      </w:pPr>
    </w:p>
    <w:p w14:paraId="710FECDD" w14:textId="77777777" w:rsidR="00FD6D6D" w:rsidRPr="00EF7F3D" w:rsidRDefault="00FD6D6D" w:rsidP="00C83A0A">
      <w:pPr>
        <w:jc w:val="both"/>
        <w:rPr>
          <w:i/>
        </w:rPr>
      </w:pPr>
    </w:p>
    <w:p w14:paraId="740E4150" w14:textId="61EC98EA" w:rsidR="00EC6523" w:rsidRDefault="00EC6523" w:rsidP="00D579D2">
      <w:pPr>
        <w:autoSpaceDE w:val="0"/>
        <w:autoSpaceDN w:val="0"/>
        <w:adjustRightInd w:val="0"/>
        <w:spacing w:before="120" w:after="60"/>
        <w:ind w:left="1440"/>
        <w:rPr>
          <w:b/>
          <w:i/>
        </w:rPr>
      </w:pPr>
    </w:p>
    <w:p w14:paraId="662ED951" w14:textId="77777777" w:rsidR="00EC6523" w:rsidRDefault="00EC6523" w:rsidP="00EC6523">
      <w:pPr>
        <w:ind w:firstLine="720"/>
        <w:jc w:val="both"/>
        <w:rPr>
          <w:b/>
          <w:color w:val="FF0000"/>
        </w:rPr>
      </w:pPr>
    </w:p>
    <w:p w14:paraId="2E53D63D" w14:textId="2C5322AF" w:rsidR="00EC6523" w:rsidRDefault="00EC6523" w:rsidP="00EC6523">
      <w:pPr>
        <w:pStyle w:val="BodyTextIndent3"/>
        <w:autoSpaceDE/>
        <w:adjustRightInd/>
        <w:ind w:firstLine="0"/>
        <w:rPr>
          <w:i/>
          <w:sz w:val="24"/>
          <w:szCs w:val="24"/>
        </w:rPr>
      </w:pPr>
      <w:r>
        <w:rPr>
          <w:b/>
          <w:i/>
          <w:sz w:val="24"/>
          <w:szCs w:val="24"/>
          <w:u w:val="single"/>
        </w:rPr>
        <w:t>Забележка:</w:t>
      </w:r>
      <w:r>
        <w:rPr>
          <w:i/>
          <w:sz w:val="24"/>
          <w:szCs w:val="24"/>
        </w:rPr>
        <w:t xml:space="preserve"> </w:t>
      </w:r>
      <w:r w:rsidR="00B061FB">
        <w:rPr>
          <w:i/>
          <w:sz w:val="24"/>
          <w:szCs w:val="24"/>
        </w:rPr>
        <w:t>При изготвяне на доклада за 2020</w:t>
      </w:r>
      <w:bookmarkStart w:id="0" w:name="_GoBack"/>
      <w:bookmarkEnd w:id="0"/>
      <w:r>
        <w:rPr>
          <w:i/>
          <w:sz w:val="24"/>
          <w:szCs w:val="24"/>
        </w:rPr>
        <w:t>г. МКБППМН взе предвид структурата и показателите, посочени в писмо №РД-30-И-43 от 08.10.2020 г. на ЦКБППМН.</w:t>
      </w:r>
    </w:p>
    <w:p w14:paraId="4CB336C7" w14:textId="77777777" w:rsidR="00EC6523" w:rsidRPr="00EF7F3D" w:rsidRDefault="00EC6523" w:rsidP="00D579D2">
      <w:pPr>
        <w:autoSpaceDE w:val="0"/>
        <w:autoSpaceDN w:val="0"/>
        <w:adjustRightInd w:val="0"/>
        <w:spacing w:before="120" w:after="60"/>
        <w:ind w:left="1440"/>
        <w:rPr>
          <w:b/>
          <w:i/>
        </w:rPr>
      </w:pPr>
    </w:p>
    <w:sectPr w:rsidR="00EC6523" w:rsidRPr="00EF7F3D" w:rsidSect="00EF7F3D">
      <w:headerReference w:type="default" r:id="rId12"/>
      <w:footerReference w:type="even" r:id="rId13"/>
      <w:footerReference w:type="default" r:id="rId14"/>
      <w:footerReference w:type="first" r:id="rId15"/>
      <w:pgSz w:w="11907" w:h="16840" w:code="9"/>
      <w:pgMar w:top="851" w:right="708" w:bottom="851" w:left="99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C55376" w14:textId="77777777" w:rsidR="006020F4" w:rsidRDefault="006020F4">
      <w:r>
        <w:separator/>
      </w:r>
    </w:p>
  </w:endnote>
  <w:endnote w:type="continuationSeparator" w:id="0">
    <w:p w14:paraId="76AD4F8B" w14:textId="77777777" w:rsidR="006020F4" w:rsidRDefault="00602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Futura Bk">
    <w:altName w:val="Century Gothic"/>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default"/>
  </w:font>
  <w:font w:name="Monotype Corsiva">
    <w:panose1 w:val="03010101010201010101"/>
    <w:charset w:val="CC"/>
    <w:family w:val="script"/>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8DA19" w14:textId="77777777" w:rsidR="00C51296" w:rsidRDefault="00C51296" w:rsidP="00096FB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CD3C347" w14:textId="77777777" w:rsidR="00C51296" w:rsidRDefault="00C512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4316530"/>
      <w:docPartObj>
        <w:docPartGallery w:val="Page Numbers (Bottom of Page)"/>
        <w:docPartUnique/>
      </w:docPartObj>
    </w:sdtPr>
    <w:sdtEndPr/>
    <w:sdtContent>
      <w:p w14:paraId="36F4EB53" w14:textId="3E816A96" w:rsidR="00C51296" w:rsidRDefault="006020F4">
        <w:pPr>
          <w:pStyle w:val="Footer"/>
          <w:jc w:val="right"/>
        </w:pPr>
        <w:r>
          <w:rPr>
            <w:rFonts w:ascii="Monotype Corsiva" w:hAnsi="Monotype Corsiva"/>
            <w:b/>
          </w:rPr>
          <w:pict w14:anchorId="47823911">
            <v:rect id="_x0000_i1025" style="width:722.95pt;height:1.5pt" o:hralign="center" o:hrstd="t" o:hr="t" fillcolor="gray" stroked="f"/>
          </w:pict>
        </w:r>
        <w:r w:rsidR="00C51296">
          <w:fldChar w:fldCharType="begin"/>
        </w:r>
        <w:r w:rsidR="00C51296">
          <w:instrText>PAGE   \* MERGEFORMAT</w:instrText>
        </w:r>
        <w:r w:rsidR="00C51296">
          <w:fldChar w:fldCharType="separate"/>
        </w:r>
        <w:r w:rsidR="00B061FB">
          <w:rPr>
            <w:noProof/>
          </w:rPr>
          <w:t>22</w:t>
        </w:r>
        <w:r w:rsidR="00C51296">
          <w:fldChar w:fldCharType="end"/>
        </w:r>
      </w:p>
    </w:sdtContent>
  </w:sdt>
  <w:p w14:paraId="6CF49D86" w14:textId="77777777" w:rsidR="00C51296" w:rsidRPr="00AE754C" w:rsidRDefault="00C51296" w:rsidP="00AE754C">
    <w:pPr>
      <w:pStyle w:val="BodyTextIndent3"/>
      <w:autoSpaceDE/>
      <w:autoSpaceDN/>
      <w:adjustRightInd/>
      <w:spacing w:before="60"/>
      <w:ind w:firstLine="0"/>
      <w:jc w:val="center"/>
      <w:rPr>
        <w:b/>
        <w:i/>
        <w:sz w:val="24"/>
        <w:szCs w:val="24"/>
        <w:lang w:val="en-US"/>
      </w:rPr>
    </w:pPr>
    <w:r>
      <w:rPr>
        <w:b/>
        <w:i/>
        <w:sz w:val="24"/>
        <w:szCs w:val="24"/>
      </w:rPr>
      <w:t>- Януари 20</w:t>
    </w:r>
    <w:r>
      <w:rPr>
        <w:b/>
        <w:i/>
        <w:sz w:val="24"/>
        <w:szCs w:val="24"/>
        <w:lang w:val="en-US"/>
      </w:rPr>
      <w:t>21</w:t>
    </w:r>
    <w:r w:rsidRPr="00E21A94">
      <w:rPr>
        <w:b/>
        <w:i/>
        <w:sz w:val="24"/>
        <w:szCs w:val="24"/>
      </w:rPr>
      <w:t xml:space="preserve"> г. </w:t>
    </w:r>
    <w:r>
      <w:rPr>
        <w:b/>
        <w:i/>
        <w:sz w:val="24"/>
        <w:szCs w:val="24"/>
        <w:lang w:val="en-US"/>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4969174"/>
      <w:docPartObj>
        <w:docPartGallery w:val="Page Numbers (Bottom of Page)"/>
        <w:docPartUnique/>
      </w:docPartObj>
    </w:sdtPr>
    <w:sdtEndPr/>
    <w:sdtContent>
      <w:p w14:paraId="261D791C" w14:textId="77777777" w:rsidR="00C51296" w:rsidRDefault="006020F4">
        <w:pPr>
          <w:pStyle w:val="Footer"/>
          <w:jc w:val="right"/>
        </w:pPr>
        <w:r>
          <w:rPr>
            <w:rFonts w:ascii="Monotype Corsiva" w:hAnsi="Monotype Corsiva"/>
            <w:b/>
          </w:rPr>
          <w:pict w14:anchorId="69D40D3A">
            <v:rect id="_x0000_i1026" style="width:722.95pt;height:1.5pt" o:hralign="center" o:hrstd="t" o:hr="t" fillcolor="gray" stroked="f"/>
          </w:pict>
        </w:r>
      </w:p>
    </w:sdtContent>
  </w:sdt>
  <w:p w14:paraId="53BBE97C" w14:textId="77777777" w:rsidR="00C51296" w:rsidRPr="00AE754C" w:rsidRDefault="00C51296" w:rsidP="00184A26">
    <w:pPr>
      <w:pStyle w:val="BodyTextIndent3"/>
      <w:autoSpaceDE/>
      <w:autoSpaceDN/>
      <w:adjustRightInd/>
      <w:spacing w:before="60"/>
      <w:ind w:firstLine="0"/>
      <w:jc w:val="center"/>
      <w:rPr>
        <w:b/>
        <w:i/>
        <w:sz w:val="24"/>
        <w:szCs w:val="24"/>
        <w:lang w:val="en-US"/>
      </w:rPr>
    </w:pPr>
    <w:r>
      <w:rPr>
        <w:b/>
        <w:i/>
        <w:sz w:val="24"/>
        <w:szCs w:val="24"/>
      </w:rPr>
      <w:t>- Януари 20</w:t>
    </w:r>
    <w:r>
      <w:rPr>
        <w:b/>
        <w:i/>
        <w:sz w:val="24"/>
        <w:szCs w:val="24"/>
        <w:lang w:val="en-US"/>
      </w:rPr>
      <w:t>21</w:t>
    </w:r>
    <w:r w:rsidRPr="00E21A94">
      <w:rPr>
        <w:b/>
        <w:i/>
        <w:sz w:val="24"/>
        <w:szCs w:val="24"/>
      </w:rPr>
      <w:t xml:space="preserve"> г. </w:t>
    </w:r>
    <w:r>
      <w:rPr>
        <w:b/>
        <w:i/>
        <w:sz w:val="24"/>
        <w:szCs w:val="24"/>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1EC085" w14:textId="77777777" w:rsidR="006020F4" w:rsidRDefault="006020F4">
      <w:r>
        <w:separator/>
      </w:r>
    </w:p>
  </w:footnote>
  <w:footnote w:type="continuationSeparator" w:id="0">
    <w:p w14:paraId="1EF145C5" w14:textId="77777777" w:rsidR="006020F4" w:rsidRDefault="006020F4">
      <w:r>
        <w:continuationSeparator/>
      </w:r>
    </w:p>
  </w:footnote>
  <w:footnote w:id="1">
    <w:p w14:paraId="070C51ED" w14:textId="77777777" w:rsidR="00C51296" w:rsidRPr="00E72F3F" w:rsidRDefault="00C51296" w:rsidP="00D95012">
      <w:pPr>
        <w:rPr>
          <w:b/>
          <w:sz w:val="22"/>
          <w:szCs w:val="22"/>
        </w:rPr>
      </w:pPr>
      <w:r w:rsidRPr="00E72F3F">
        <w:rPr>
          <w:rStyle w:val="FootnoteReference"/>
          <w:b/>
          <w:sz w:val="22"/>
          <w:szCs w:val="22"/>
          <w:lang w:val="ru-RU"/>
        </w:rPr>
        <w:t>1</w:t>
      </w:r>
      <w:r w:rsidRPr="00E72F3F">
        <w:rPr>
          <w:b/>
          <w:sz w:val="22"/>
          <w:szCs w:val="22"/>
          <w:lang w:val="ru-RU"/>
        </w:rPr>
        <w:t xml:space="preserve"> </w:t>
      </w:r>
      <w:r>
        <w:rPr>
          <w:b/>
          <w:sz w:val="22"/>
          <w:szCs w:val="22"/>
        </w:rPr>
        <w:t>Разпознаване, идентификация и споделяне</w:t>
      </w:r>
      <w:r w:rsidRPr="00E72F3F">
        <w:rPr>
          <w:b/>
          <w:sz w:val="22"/>
          <w:szCs w:val="22"/>
        </w:rPr>
        <w:t xml:space="preserve"> </w:t>
      </w:r>
      <w:r>
        <w:rPr>
          <w:b/>
          <w:sz w:val="22"/>
          <w:szCs w:val="22"/>
        </w:rPr>
        <w:t xml:space="preserve">на </w:t>
      </w:r>
      <w:r w:rsidRPr="00E72F3F">
        <w:rPr>
          <w:b/>
          <w:sz w:val="22"/>
          <w:szCs w:val="22"/>
        </w:rPr>
        <w:t>идеи или пр</w:t>
      </w:r>
      <w:r>
        <w:rPr>
          <w:b/>
          <w:sz w:val="22"/>
          <w:szCs w:val="22"/>
        </w:rPr>
        <w:t>инадлежност</w:t>
      </w:r>
      <w:r w:rsidRPr="00E72F3F">
        <w:rPr>
          <w:b/>
          <w:sz w:val="22"/>
          <w:szCs w:val="22"/>
        </w:rPr>
        <w:t xml:space="preserve"> към организации с екстремистки или радикален характер.</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5151E3" w14:textId="77777777" w:rsidR="00C51296" w:rsidRPr="00843534" w:rsidRDefault="00C51296" w:rsidP="00843534">
    <w:pPr>
      <w:autoSpaceDE w:val="0"/>
      <w:autoSpaceDN w:val="0"/>
      <w:adjustRightInd w:val="0"/>
      <w:jc w:val="center"/>
      <w:rPr>
        <w:b/>
        <w:sz w:val="16"/>
        <w:szCs w:val="16"/>
      </w:rPr>
    </w:pPr>
    <w:r w:rsidRPr="00716493">
      <w:rPr>
        <w:b/>
        <w:color w:val="000000"/>
        <w:sz w:val="16"/>
        <w:szCs w:val="16"/>
      </w:rPr>
      <w:t>МЕСТНА КОМИСИЯ ЗА БОРБА СР</w:t>
    </w:r>
    <w:r>
      <w:rPr>
        <w:b/>
        <w:color w:val="000000"/>
        <w:sz w:val="16"/>
        <w:szCs w:val="16"/>
      </w:rPr>
      <w:t xml:space="preserve">ЕЩУ ПРОТИВООБЩЕСТВЕНИТЕ ПРОЯВИ </w:t>
    </w:r>
    <w:r w:rsidRPr="00716493">
      <w:rPr>
        <w:b/>
        <w:sz w:val="16"/>
        <w:szCs w:val="16"/>
      </w:rPr>
      <w:t>НА МАЛОЛЕТНИ</w:t>
    </w:r>
    <w:r>
      <w:rPr>
        <w:b/>
        <w:sz w:val="16"/>
        <w:szCs w:val="16"/>
      </w:rPr>
      <w:t>ТЕ</w:t>
    </w:r>
    <w:r w:rsidRPr="00716493">
      <w:rPr>
        <w:b/>
        <w:sz w:val="16"/>
        <w:szCs w:val="16"/>
      </w:rPr>
      <w:t xml:space="preserve"> И НЕПЪЛНОЛЕТНИ</w:t>
    </w:r>
    <w:r>
      <w:rPr>
        <w:b/>
        <w:sz w:val="16"/>
        <w:szCs w:val="16"/>
      </w:rPr>
      <w:t xml:space="preserve">ТЕ </w:t>
    </w:r>
    <w:r w:rsidRPr="00716493">
      <w:rPr>
        <w:b/>
        <w:sz w:val="16"/>
        <w:szCs w:val="16"/>
      </w:rPr>
      <w:t>ОБЩИНА СЕВЛИЕВО</w:t>
    </w:r>
  </w:p>
  <w:p w14:paraId="29BF556C" w14:textId="77777777" w:rsidR="00C51296" w:rsidRPr="00534752" w:rsidRDefault="00C51296">
    <w:pPr>
      <w:pStyle w:val="Header"/>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1E4"/>
    <w:multiLevelType w:val="hybridMultilevel"/>
    <w:tmpl w:val="AC688F7E"/>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 w15:restartNumberingAfterBreak="0">
    <w:nsid w:val="0DB474F3"/>
    <w:multiLevelType w:val="hybridMultilevel"/>
    <w:tmpl w:val="6FEE8F4A"/>
    <w:lvl w:ilvl="0" w:tplc="DBA28F36">
      <w:start w:val="1"/>
      <w:numFmt w:val="bullet"/>
      <w:lvlText w:val="-"/>
      <w:lvlJc w:val="left"/>
      <w:pPr>
        <w:tabs>
          <w:tab w:val="num" w:pos="891"/>
        </w:tabs>
        <w:ind w:left="891" w:hanging="171"/>
      </w:pPr>
      <w:rPr>
        <w:rFonts w:ascii="Times New Roman" w:hAnsi="Times New Roman" w:cs="Times New Roman" w:hint="default"/>
        <w:color w:val="auto"/>
      </w:rPr>
    </w:lvl>
    <w:lvl w:ilvl="1" w:tplc="04020003" w:tentative="1">
      <w:start w:val="1"/>
      <w:numFmt w:val="bullet"/>
      <w:lvlText w:val="o"/>
      <w:lvlJc w:val="left"/>
      <w:pPr>
        <w:tabs>
          <w:tab w:val="num" w:pos="1462"/>
        </w:tabs>
        <w:ind w:left="1462" w:hanging="360"/>
      </w:pPr>
      <w:rPr>
        <w:rFonts w:ascii="Courier New" w:hAnsi="Courier New" w:cs="Courier New" w:hint="default"/>
      </w:rPr>
    </w:lvl>
    <w:lvl w:ilvl="2" w:tplc="04020005" w:tentative="1">
      <w:start w:val="1"/>
      <w:numFmt w:val="bullet"/>
      <w:lvlText w:val=""/>
      <w:lvlJc w:val="left"/>
      <w:pPr>
        <w:tabs>
          <w:tab w:val="num" w:pos="2182"/>
        </w:tabs>
        <w:ind w:left="2182" w:hanging="360"/>
      </w:pPr>
      <w:rPr>
        <w:rFonts w:ascii="Wingdings" w:hAnsi="Wingdings" w:hint="default"/>
      </w:rPr>
    </w:lvl>
    <w:lvl w:ilvl="3" w:tplc="04020001" w:tentative="1">
      <w:start w:val="1"/>
      <w:numFmt w:val="bullet"/>
      <w:lvlText w:val=""/>
      <w:lvlJc w:val="left"/>
      <w:pPr>
        <w:tabs>
          <w:tab w:val="num" w:pos="2902"/>
        </w:tabs>
        <w:ind w:left="2902" w:hanging="360"/>
      </w:pPr>
      <w:rPr>
        <w:rFonts w:ascii="Symbol" w:hAnsi="Symbol" w:hint="default"/>
      </w:rPr>
    </w:lvl>
    <w:lvl w:ilvl="4" w:tplc="04020003" w:tentative="1">
      <w:start w:val="1"/>
      <w:numFmt w:val="bullet"/>
      <w:lvlText w:val="o"/>
      <w:lvlJc w:val="left"/>
      <w:pPr>
        <w:tabs>
          <w:tab w:val="num" w:pos="3622"/>
        </w:tabs>
        <w:ind w:left="3622" w:hanging="360"/>
      </w:pPr>
      <w:rPr>
        <w:rFonts w:ascii="Courier New" w:hAnsi="Courier New" w:cs="Courier New" w:hint="default"/>
      </w:rPr>
    </w:lvl>
    <w:lvl w:ilvl="5" w:tplc="04020005" w:tentative="1">
      <w:start w:val="1"/>
      <w:numFmt w:val="bullet"/>
      <w:lvlText w:val=""/>
      <w:lvlJc w:val="left"/>
      <w:pPr>
        <w:tabs>
          <w:tab w:val="num" w:pos="4342"/>
        </w:tabs>
        <w:ind w:left="4342" w:hanging="360"/>
      </w:pPr>
      <w:rPr>
        <w:rFonts w:ascii="Wingdings" w:hAnsi="Wingdings" w:hint="default"/>
      </w:rPr>
    </w:lvl>
    <w:lvl w:ilvl="6" w:tplc="04020001" w:tentative="1">
      <w:start w:val="1"/>
      <w:numFmt w:val="bullet"/>
      <w:lvlText w:val=""/>
      <w:lvlJc w:val="left"/>
      <w:pPr>
        <w:tabs>
          <w:tab w:val="num" w:pos="5062"/>
        </w:tabs>
        <w:ind w:left="5062" w:hanging="360"/>
      </w:pPr>
      <w:rPr>
        <w:rFonts w:ascii="Symbol" w:hAnsi="Symbol" w:hint="default"/>
      </w:rPr>
    </w:lvl>
    <w:lvl w:ilvl="7" w:tplc="04020003" w:tentative="1">
      <w:start w:val="1"/>
      <w:numFmt w:val="bullet"/>
      <w:lvlText w:val="o"/>
      <w:lvlJc w:val="left"/>
      <w:pPr>
        <w:tabs>
          <w:tab w:val="num" w:pos="5782"/>
        </w:tabs>
        <w:ind w:left="5782" w:hanging="360"/>
      </w:pPr>
      <w:rPr>
        <w:rFonts w:ascii="Courier New" w:hAnsi="Courier New" w:cs="Courier New" w:hint="default"/>
      </w:rPr>
    </w:lvl>
    <w:lvl w:ilvl="8" w:tplc="04020005" w:tentative="1">
      <w:start w:val="1"/>
      <w:numFmt w:val="bullet"/>
      <w:lvlText w:val=""/>
      <w:lvlJc w:val="left"/>
      <w:pPr>
        <w:tabs>
          <w:tab w:val="num" w:pos="6502"/>
        </w:tabs>
        <w:ind w:left="6502" w:hanging="360"/>
      </w:pPr>
      <w:rPr>
        <w:rFonts w:ascii="Wingdings" w:hAnsi="Wingdings" w:hint="default"/>
      </w:rPr>
    </w:lvl>
  </w:abstractNum>
  <w:abstractNum w:abstractNumId="2" w15:restartNumberingAfterBreak="0">
    <w:nsid w:val="0FBE2CE4"/>
    <w:multiLevelType w:val="hybridMultilevel"/>
    <w:tmpl w:val="A7EC8A4A"/>
    <w:lvl w:ilvl="0" w:tplc="04020001">
      <w:start w:val="1"/>
      <w:numFmt w:val="bullet"/>
      <w:lvlText w:val=""/>
      <w:lvlJc w:val="left"/>
      <w:pPr>
        <w:tabs>
          <w:tab w:val="num" w:pos="502"/>
        </w:tabs>
        <w:ind w:left="502"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5E13D0"/>
    <w:multiLevelType w:val="hybridMultilevel"/>
    <w:tmpl w:val="9E68A3B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30E3451"/>
    <w:multiLevelType w:val="hybridMultilevel"/>
    <w:tmpl w:val="127ECCEE"/>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5883B26"/>
    <w:multiLevelType w:val="hybridMultilevel"/>
    <w:tmpl w:val="326CA62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D4A5C4B"/>
    <w:multiLevelType w:val="hybridMultilevel"/>
    <w:tmpl w:val="55AABF6E"/>
    <w:lvl w:ilvl="0" w:tplc="04020001">
      <w:start w:val="1"/>
      <w:numFmt w:val="bullet"/>
      <w:lvlText w:val=""/>
      <w:lvlJc w:val="left"/>
      <w:pPr>
        <w:tabs>
          <w:tab w:val="num" w:pos="313"/>
        </w:tabs>
        <w:ind w:left="313" w:hanging="171"/>
      </w:pPr>
      <w:rPr>
        <w:rFonts w:ascii="Symbol" w:hAnsi="Symbol" w:hint="default"/>
        <w:color w:val="auto"/>
      </w:rPr>
    </w:lvl>
    <w:lvl w:ilvl="1" w:tplc="877E4B86">
      <w:start w:val="1"/>
      <w:numFmt w:val="decimal"/>
      <w:lvlText w:val="%2."/>
      <w:lvlJc w:val="left"/>
      <w:pPr>
        <w:tabs>
          <w:tab w:val="num" w:pos="1440"/>
        </w:tabs>
        <w:ind w:left="1440" w:hanging="360"/>
      </w:pPr>
      <w:rPr>
        <w:rFonts w:hint="default"/>
      </w:rPr>
    </w:lvl>
    <w:lvl w:ilvl="2" w:tplc="559A828C">
      <w:numFmt w:val="bullet"/>
      <w:lvlText w:val=""/>
      <w:lvlJc w:val="left"/>
      <w:pPr>
        <w:tabs>
          <w:tab w:val="num" w:pos="2264"/>
        </w:tabs>
        <w:ind w:left="1980" w:firstLine="0"/>
      </w:pPr>
      <w:rPr>
        <w:rFonts w:ascii="Wingdings" w:eastAsia="Times New Roman" w:hAnsi="Wingdings" w:cs="Times New Roman" w:hint="default"/>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1E427C56"/>
    <w:multiLevelType w:val="hybridMultilevel"/>
    <w:tmpl w:val="3B905BB4"/>
    <w:lvl w:ilvl="0" w:tplc="08AAE712">
      <w:start w:val="65535"/>
      <w:numFmt w:val="bullet"/>
      <w:lvlText w:val=""/>
      <w:lvlJc w:val="left"/>
      <w:pPr>
        <w:tabs>
          <w:tab w:val="num" w:pos="0"/>
        </w:tabs>
        <w:ind w:left="0" w:firstLine="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EF4E4C"/>
    <w:multiLevelType w:val="hybridMultilevel"/>
    <w:tmpl w:val="6B6C7F8C"/>
    <w:lvl w:ilvl="0" w:tplc="4724BA44">
      <w:start w:val="1"/>
      <w:numFmt w:val="upperRoman"/>
      <w:lvlText w:val="%1."/>
      <w:lvlJc w:val="left"/>
      <w:pPr>
        <w:ind w:left="1080" w:hanging="72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271870A0"/>
    <w:multiLevelType w:val="hybridMultilevel"/>
    <w:tmpl w:val="8272C7DA"/>
    <w:lvl w:ilvl="0" w:tplc="2CA06300">
      <w:start w:val="1"/>
      <w:numFmt w:val="decimal"/>
      <w:lvlText w:val="%1."/>
      <w:lvlJc w:val="left"/>
      <w:pPr>
        <w:ind w:left="1080" w:hanging="360"/>
      </w:pPr>
      <w:rPr>
        <w:rFonts w:hint="default"/>
      </w:rPr>
    </w:lvl>
    <w:lvl w:ilvl="1" w:tplc="04020019">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0" w15:restartNumberingAfterBreak="0">
    <w:nsid w:val="295C74F1"/>
    <w:multiLevelType w:val="hybridMultilevel"/>
    <w:tmpl w:val="67C68A0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E1F26A1"/>
    <w:multiLevelType w:val="multilevel"/>
    <w:tmpl w:val="57BC52B6"/>
    <w:lvl w:ilvl="0">
      <w:start w:val="1"/>
      <w:numFmt w:val="decimal"/>
      <w:lvlText w:val="%1."/>
      <w:lvlJc w:val="left"/>
      <w:pPr>
        <w:ind w:left="720" w:hanging="360"/>
      </w:pPr>
      <w:rPr>
        <w:rFonts w:hint="default"/>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2FD5351B"/>
    <w:multiLevelType w:val="hybridMultilevel"/>
    <w:tmpl w:val="F30477C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30C543AE"/>
    <w:multiLevelType w:val="hybridMultilevel"/>
    <w:tmpl w:val="76FC04B2"/>
    <w:lvl w:ilvl="0" w:tplc="DBA28F36">
      <w:start w:val="1"/>
      <w:numFmt w:val="bullet"/>
      <w:lvlText w:val="-"/>
      <w:lvlJc w:val="left"/>
      <w:pPr>
        <w:tabs>
          <w:tab w:val="num" w:pos="313"/>
        </w:tabs>
        <w:ind w:left="313" w:hanging="171"/>
      </w:pPr>
      <w:rPr>
        <w:rFonts w:ascii="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34C52F1E"/>
    <w:multiLevelType w:val="hybridMultilevel"/>
    <w:tmpl w:val="8D40369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36435BCF"/>
    <w:multiLevelType w:val="hybridMultilevel"/>
    <w:tmpl w:val="8E9098C2"/>
    <w:lvl w:ilvl="0" w:tplc="2C10D10C">
      <w:numFmt w:val="bullet"/>
      <w:lvlText w:val="-"/>
      <w:lvlJc w:val="left"/>
      <w:pPr>
        <w:ind w:left="1080" w:hanging="360"/>
      </w:pPr>
      <w:rPr>
        <w:rFonts w:ascii="Times New Roman" w:eastAsia="Calibri"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6" w15:restartNumberingAfterBreak="0">
    <w:nsid w:val="41226679"/>
    <w:multiLevelType w:val="hybridMultilevel"/>
    <w:tmpl w:val="F3D4D02A"/>
    <w:lvl w:ilvl="0" w:tplc="F2E6FF90">
      <w:numFmt w:val="bullet"/>
      <w:lvlText w:val="-"/>
      <w:lvlJc w:val="left"/>
      <w:pPr>
        <w:ind w:left="1800" w:hanging="360"/>
      </w:pPr>
      <w:rPr>
        <w:rFonts w:ascii="Times New Roman" w:eastAsia="Calibri" w:hAnsi="Times New Roman" w:cs="Times New Roman" w:hint="default"/>
      </w:rPr>
    </w:lvl>
    <w:lvl w:ilvl="1" w:tplc="04020003" w:tentative="1">
      <w:start w:val="1"/>
      <w:numFmt w:val="bullet"/>
      <w:lvlText w:val="o"/>
      <w:lvlJc w:val="left"/>
      <w:pPr>
        <w:ind w:left="2520" w:hanging="360"/>
      </w:pPr>
      <w:rPr>
        <w:rFonts w:ascii="Courier New" w:hAnsi="Courier New" w:cs="Courier New" w:hint="default"/>
      </w:rPr>
    </w:lvl>
    <w:lvl w:ilvl="2" w:tplc="04020005" w:tentative="1">
      <w:start w:val="1"/>
      <w:numFmt w:val="bullet"/>
      <w:lvlText w:val=""/>
      <w:lvlJc w:val="left"/>
      <w:pPr>
        <w:ind w:left="3240" w:hanging="360"/>
      </w:pPr>
      <w:rPr>
        <w:rFonts w:ascii="Wingdings" w:hAnsi="Wingdings" w:hint="default"/>
      </w:rPr>
    </w:lvl>
    <w:lvl w:ilvl="3" w:tplc="04020001" w:tentative="1">
      <w:start w:val="1"/>
      <w:numFmt w:val="bullet"/>
      <w:lvlText w:val=""/>
      <w:lvlJc w:val="left"/>
      <w:pPr>
        <w:ind w:left="3960" w:hanging="360"/>
      </w:pPr>
      <w:rPr>
        <w:rFonts w:ascii="Symbol" w:hAnsi="Symbol" w:hint="default"/>
      </w:rPr>
    </w:lvl>
    <w:lvl w:ilvl="4" w:tplc="04020003" w:tentative="1">
      <w:start w:val="1"/>
      <w:numFmt w:val="bullet"/>
      <w:lvlText w:val="o"/>
      <w:lvlJc w:val="left"/>
      <w:pPr>
        <w:ind w:left="4680" w:hanging="360"/>
      </w:pPr>
      <w:rPr>
        <w:rFonts w:ascii="Courier New" w:hAnsi="Courier New" w:cs="Courier New" w:hint="default"/>
      </w:rPr>
    </w:lvl>
    <w:lvl w:ilvl="5" w:tplc="04020005" w:tentative="1">
      <w:start w:val="1"/>
      <w:numFmt w:val="bullet"/>
      <w:lvlText w:val=""/>
      <w:lvlJc w:val="left"/>
      <w:pPr>
        <w:ind w:left="5400" w:hanging="360"/>
      </w:pPr>
      <w:rPr>
        <w:rFonts w:ascii="Wingdings" w:hAnsi="Wingdings" w:hint="default"/>
      </w:rPr>
    </w:lvl>
    <w:lvl w:ilvl="6" w:tplc="04020001" w:tentative="1">
      <w:start w:val="1"/>
      <w:numFmt w:val="bullet"/>
      <w:lvlText w:val=""/>
      <w:lvlJc w:val="left"/>
      <w:pPr>
        <w:ind w:left="6120" w:hanging="360"/>
      </w:pPr>
      <w:rPr>
        <w:rFonts w:ascii="Symbol" w:hAnsi="Symbol" w:hint="default"/>
      </w:rPr>
    </w:lvl>
    <w:lvl w:ilvl="7" w:tplc="04020003" w:tentative="1">
      <w:start w:val="1"/>
      <w:numFmt w:val="bullet"/>
      <w:lvlText w:val="o"/>
      <w:lvlJc w:val="left"/>
      <w:pPr>
        <w:ind w:left="6840" w:hanging="360"/>
      </w:pPr>
      <w:rPr>
        <w:rFonts w:ascii="Courier New" w:hAnsi="Courier New" w:cs="Courier New" w:hint="default"/>
      </w:rPr>
    </w:lvl>
    <w:lvl w:ilvl="8" w:tplc="04020005" w:tentative="1">
      <w:start w:val="1"/>
      <w:numFmt w:val="bullet"/>
      <w:lvlText w:val=""/>
      <w:lvlJc w:val="left"/>
      <w:pPr>
        <w:ind w:left="7560" w:hanging="360"/>
      </w:pPr>
      <w:rPr>
        <w:rFonts w:ascii="Wingdings" w:hAnsi="Wingdings" w:hint="default"/>
      </w:rPr>
    </w:lvl>
  </w:abstractNum>
  <w:abstractNum w:abstractNumId="17" w15:restartNumberingAfterBreak="0">
    <w:nsid w:val="418D0B44"/>
    <w:multiLevelType w:val="hybridMultilevel"/>
    <w:tmpl w:val="A1583446"/>
    <w:lvl w:ilvl="0" w:tplc="DBA28F36">
      <w:start w:val="1"/>
      <w:numFmt w:val="bullet"/>
      <w:lvlText w:val="-"/>
      <w:lvlJc w:val="left"/>
      <w:pPr>
        <w:tabs>
          <w:tab w:val="num" w:pos="1021"/>
        </w:tabs>
        <w:ind w:left="1021" w:hanging="171"/>
      </w:pPr>
      <w:rPr>
        <w:rFonts w:ascii="Times New Roman" w:hAnsi="Times New Roman" w:cs="Times New Roman" w:hint="default"/>
        <w:color w:val="auto"/>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8" w15:restartNumberingAfterBreak="0">
    <w:nsid w:val="41FD5968"/>
    <w:multiLevelType w:val="hybridMultilevel"/>
    <w:tmpl w:val="4AC0FDC6"/>
    <w:lvl w:ilvl="0" w:tplc="04020001">
      <w:start w:val="1"/>
      <w:numFmt w:val="bullet"/>
      <w:lvlText w:val=""/>
      <w:lvlJc w:val="left"/>
      <w:pPr>
        <w:ind w:left="246" w:hanging="360"/>
      </w:pPr>
      <w:rPr>
        <w:rFonts w:ascii="Symbol" w:hAnsi="Symbol" w:hint="default"/>
      </w:rPr>
    </w:lvl>
    <w:lvl w:ilvl="1" w:tplc="04020003" w:tentative="1">
      <w:start w:val="1"/>
      <w:numFmt w:val="bullet"/>
      <w:lvlText w:val="o"/>
      <w:lvlJc w:val="left"/>
      <w:pPr>
        <w:ind w:left="966" w:hanging="360"/>
      </w:pPr>
      <w:rPr>
        <w:rFonts w:ascii="Courier New" w:hAnsi="Courier New" w:cs="Courier New" w:hint="default"/>
      </w:rPr>
    </w:lvl>
    <w:lvl w:ilvl="2" w:tplc="04020005" w:tentative="1">
      <w:start w:val="1"/>
      <w:numFmt w:val="bullet"/>
      <w:lvlText w:val=""/>
      <w:lvlJc w:val="left"/>
      <w:pPr>
        <w:ind w:left="1686" w:hanging="360"/>
      </w:pPr>
      <w:rPr>
        <w:rFonts w:ascii="Wingdings" w:hAnsi="Wingdings" w:hint="default"/>
      </w:rPr>
    </w:lvl>
    <w:lvl w:ilvl="3" w:tplc="04020001" w:tentative="1">
      <w:start w:val="1"/>
      <w:numFmt w:val="bullet"/>
      <w:lvlText w:val=""/>
      <w:lvlJc w:val="left"/>
      <w:pPr>
        <w:ind w:left="2406" w:hanging="360"/>
      </w:pPr>
      <w:rPr>
        <w:rFonts w:ascii="Symbol" w:hAnsi="Symbol" w:hint="default"/>
      </w:rPr>
    </w:lvl>
    <w:lvl w:ilvl="4" w:tplc="04020003" w:tentative="1">
      <w:start w:val="1"/>
      <w:numFmt w:val="bullet"/>
      <w:lvlText w:val="o"/>
      <w:lvlJc w:val="left"/>
      <w:pPr>
        <w:ind w:left="3126" w:hanging="360"/>
      </w:pPr>
      <w:rPr>
        <w:rFonts w:ascii="Courier New" w:hAnsi="Courier New" w:cs="Courier New" w:hint="default"/>
      </w:rPr>
    </w:lvl>
    <w:lvl w:ilvl="5" w:tplc="04020005" w:tentative="1">
      <w:start w:val="1"/>
      <w:numFmt w:val="bullet"/>
      <w:lvlText w:val=""/>
      <w:lvlJc w:val="left"/>
      <w:pPr>
        <w:ind w:left="3846" w:hanging="360"/>
      </w:pPr>
      <w:rPr>
        <w:rFonts w:ascii="Wingdings" w:hAnsi="Wingdings" w:hint="default"/>
      </w:rPr>
    </w:lvl>
    <w:lvl w:ilvl="6" w:tplc="04020001" w:tentative="1">
      <w:start w:val="1"/>
      <w:numFmt w:val="bullet"/>
      <w:lvlText w:val=""/>
      <w:lvlJc w:val="left"/>
      <w:pPr>
        <w:ind w:left="4566" w:hanging="360"/>
      </w:pPr>
      <w:rPr>
        <w:rFonts w:ascii="Symbol" w:hAnsi="Symbol" w:hint="default"/>
      </w:rPr>
    </w:lvl>
    <w:lvl w:ilvl="7" w:tplc="04020003" w:tentative="1">
      <w:start w:val="1"/>
      <w:numFmt w:val="bullet"/>
      <w:lvlText w:val="o"/>
      <w:lvlJc w:val="left"/>
      <w:pPr>
        <w:ind w:left="5286" w:hanging="360"/>
      </w:pPr>
      <w:rPr>
        <w:rFonts w:ascii="Courier New" w:hAnsi="Courier New" w:cs="Courier New" w:hint="default"/>
      </w:rPr>
    </w:lvl>
    <w:lvl w:ilvl="8" w:tplc="04020005" w:tentative="1">
      <w:start w:val="1"/>
      <w:numFmt w:val="bullet"/>
      <w:lvlText w:val=""/>
      <w:lvlJc w:val="left"/>
      <w:pPr>
        <w:ind w:left="6006" w:hanging="360"/>
      </w:pPr>
      <w:rPr>
        <w:rFonts w:ascii="Wingdings" w:hAnsi="Wingdings" w:hint="default"/>
      </w:rPr>
    </w:lvl>
  </w:abstractNum>
  <w:abstractNum w:abstractNumId="19" w15:restartNumberingAfterBreak="0">
    <w:nsid w:val="43FF4071"/>
    <w:multiLevelType w:val="hybridMultilevel"/>
    <w:tmpl w:val="389C105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4A974389"/>
    <w:multiLevelType w:val="hybridMultilevel"/>
    <w:tmpl w:val="E34EBF80"/>
    <w:lvl w:ilvl="0" w:tplc="3D5EC9C4">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21" w15:restartNumberingAfterBreak="0">
    <w:nsid w:val="4F8A16C5"/>
    <w:multiLevelType w:val="hybridMultilevel"/>
    <w:tmpl w:val="883A964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592105FC"/>
    <w:multiLevelType w:val="hybridMultilevel"/>
    <w:tmpl w:val="006A19EA"/>
    <w:lvl w:ilvl="0" w:tplc="0402000F">
      <w:start w:val="1"/>
      <w:numFmt w:val="decimal"/>
      <w:lvlText w:val="%1."/>
      <w:lvlJc w:val="left"/>
      <w:pPr>
        <w:tabs>
          <w:tab w:val="num" w:pos="720"/>
        </w:tabs>
        <w:ind w:left="720" w:hanging="360"/>
      </w:pPr>
    </w:lvl>
    <w:lvl w:ilvl="1" w:tplc="CDEA2AC2">
      <w:numFmt w:val="bullet"/>
      <w:lvlText w:val="-"/>
      <w:lvlJc w:val="left"/>
      <w:pPr>
        <w:ind w:left="1440" w:hanging="360"/>
      </w:pPr>
      <w:rPr>
        <w:rFonts w:ascii="Times New Roman" w:eastAsia="Times New Roman" w:hAnsi="Times New Roman" w:cs="Times New Roman"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3" w15:restartNumberingAfterBreak="0">
    <w:nsid w:val="62441209"/>
    <w:multiLevelType w:val="hybridMultilevel"/>
    <w:tmpl w:val="19F2BAC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6651711C"/>
    <w:multiLevelType w:val="hybridMultilevel"/>
    <w:tmpl w:val="BFE2BB9E"/>
    <w:lvl w:ilvl="0" w:tplc="572EEE7C">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25" w15:restartNumberingAfterBreak="0">
    <w:nsid w:val="73986EA9"/>
    <w:multiLevelType w:val="hybridMultilevel"/>
    <w:tmpl w:val="1CC4E93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76916ACA"/>
    <w:multiLevelType w:val="hybridMultilevel"/>
    <w:tmpl w:val="B2D2927E"/>
    <w:lvl w:ilvl="0" w:tplc="7A1E4DD6">
      <w:start w:val="2"/>
      <w:numFmt w:val="upperRoman"/>
      <w:lvlText w:val="%1."/>
      <w:lvlJc w:val="left"/>
      <w:pPr>
        <w:tabs>
          <w:tab w:val="num" w:pos="1440"/>
        </w:tabs>
        <w:ind w:left="1440" w:hanging="720"/>
      </w:pPr>
      <w:rPr>
        <w:rFonts w:hint="default"/>
      </w:rPr>
    </w:lvl>
    <w:lvl w:ilvl="1" w:tplc="75BC0AE4">
      <w:start w:val="1"/>
      <w:numFmt w:val="decimal"/>
      <w:lvlText w:val="%2."/>
      <w:lvlJc w:val="left"/>
      <w:pPr>
        <w:tabs>
          <w:tab w:val="num" w:pos="1070"/>
        </w:tabs>
        <w:ind w:left="1070" w:hanging="360"/>
      </w:pPr>
      <w:rPr>
        <w:rFonts w:hint="default"/>
      </w:r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27" w15:restartNumberingAfterBreak="0">
    <w:nsid w:val="7E085D1D"/>
    <w:multiLevelType w:val="hybridMultilevel"/>
    <w:tmpl w:val="C0F85E28"/>
    <w:lvl w:ilvl="0" w:tplc="DBA28F36">
      <w:start w:val="1"/>
      <w:numFmt w:val="bullet"/>
      <w:lvlText w:val="-"/>
      <w:lvlJc w:val="left"/>
      <w:pPr>
        <w:ind w:left="1353" w:hanging="360"/>
      </w:pPr>
      <w:rPr>
        <w:rFonts w:ascii="Times New Roman" w:hAnsi="Times New Roman" w:cs="Times New Roman" w:hint="default"/>
        <w:color w:val="auto"/>
      </w:rPr>
    </w:lvl>
    <w:lvl w:ilvl="1" w:tplc="04020003">
      <w:start w:val="1"/>
      <w:numFmt w:val="bullet"/>
      <w:lvlText w:val="o"/>
      <w:lvlJc w:val="left"/>
      <w:pPr>
        <w:ind w:left="4341" w:hanging="360"/>
      </w:pPr>
      <w:rPr>
        <w:rFonts w:ascii="Courier New" w:hAnsi="Courier New" w:cs="Courier New" w:hint="default"/>
      </w:rPr>
    </w:lvl>
    <w:lvl w:ilvl="2" w:tplc="04020005" w:tentative="1">
      <w:start w:val="1"/>
      <w:numFmt w:val="bullet"/>
      <w:lvlText w:val=""/>
      <w:lvlJc w:val="left"/>
      <w:pPr>
        <w:ind w:left="5061" w:hanging="360"/>
      </w:pPr>
      <w:rPr>
        <w:rFonts w:ascii="Wingdings" w:hAnsi="Wingdings" w:hint="default"/>
      </w:rPr>
    </w:lvl>
    <w:lvl w:ilvl="3" w:tplc="04020001" w:tentative="1">
      <w:start w:val="1"/>
      <w:numFmt w:val="bullet"/>
      <w:lvlText w:val=""/>
      <w:lvlJc w:val="left"/>
      <w:pPr>
        <w:ind w:left="5781" w:hanging="360"/>
      </w:pPr>
      <w:rPr>
        <w:rFonts w:ascii="Symbol" w:hAnsi="Symbol" w:hint="default"/>
      </w:rPr>
    </w:lvl>
    <w:lvl w:ilvl="4" w:tplc="04020003" w:tentative="1">
      <w:start w:val="1"/>
      <w:numFmt w:val="bullet"/>
      <w:lvlText w:val="o"/>
      <w:lvlJc w:val="left"/>
      <w:pPr>
        <w:ind w:left="6501" w:hanging="360"/>
      </w:pPr>
      <w:rPr>
        <w:rFonts w:ascii="Courier New" w:hAnsi="Courier New" w:cs="Courier New" w:hint="default"/>
      </w:rPr>
    </w:lvl>
    <w:lvl w:ilvl="5" w:tplc="04020005" w:tentative="1">
      <w:start w:val="1"/>
      <w:numFmt w:val="bullet"/>
      <w:lvlText w:val=""/>
      <w:lvlJc w:val="left"/>
      <w:pPr>
        <w:ind w:left="7221" w:hanging="360"/>
      </w:pPr>
      <w:rPr>
        <w:rFonts w:ascii="Wingdings" w:hAnsi="Wingdings" w:hint="default"/>
      </w:rPr>
    </w:lvl>
    <w:lvl w:ilvl="6" w:tplc="04020001" w:tentative="1">
      <w:start w:val="1"/>
      <w:numFmt w:val="bullet"/>
      <w:lvlText w:val=""/>
      <w:lvlJc w:val="left"/>
      <w:pPr>
        <w:ind w:left="7941" w:hanging="360"/>
      </w:pPr>
      <w:rPr>
        <w:rFonts w:ascii="Symbol" w:hAnsi="Symbol" w:hint="default"/>
      </w:rPr>
    </w:lvl>
    <w:lvl w:ilvl="7" w:tplc="04020003" w:tentative="1">
      <w:start w:val="1"/>
      <w:numFmt w:val="bullet"/>
      <w:lvlText w:val="o"/>
      <w:lvlJc w:val="left"/>
      <w:pPr>
        <w:ind w:left="8661" w:hanging="360"/>
      </w:pPr>
      <w:rPr>
        <w:rFonts w:ascii="Courier New" w:hAnsi="Courier New" w:cs="Courier New" w:hint="default"/>
      </w:rPr>
    </w:lvl>
    <w:lvl w:ilvl="8" w:tplc="04020005" w:tentative="1">
      <w:start w:val="1"/>
      <w:numFmt w:val="bullet"/>
      <w:lvlText w:val=""/>
      <w:lvlJc w:val="left"/>
      <w:pPr>
        <w:ind w:left="9381" w:hanging="360"/>
      </w:pPr>
      <w:rPr>
        <w:rFonts w:ascii="Wingdings" w:hAnsi="Wingdings" w:hint="default"/>
      </w:rPr>
    </w:lvl>
  </w:abstractNum>
  <w:abstractNum w:abstractNumId="28" w15:restartNumberingAfterBreak="0">
    <w:nsid w:val="7E7112E8"/>
    <w:multiLevelType w:val="hybridMultilevel"/>
    <w:tmpl w:val="CDF27B6C"/>
    <w:lvl w:ilvl="0" w:tplc="7758CE74">
      <w:numFmt w:val="bullet"/>
      <w:lvlText w:val="-"/>
      <w:lvlJc w:val="left"/>
      <w:pPr>
        <w:ind w:left="1080" w:hanging="360"/>
      </w:pPr>
      <w:rPr>
        <w:rFonts w:ascii="Times New Roman" w:eastAsia="Calibri"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num w:numId="1">
    <w:abstractNumId w:val="26"/>
  </w:num>
  <w:num w:numId="2">
    <w:abstractNumId w:val="6"/>
  </w:num>
  <w:num w:numId="3">
    <w:abstractNumId w:val="1"/>
  </w:num>
  <w:num w:numId="4">
    <w:abstractNumId w:val="27"/>
  </w:num>
  <w:num w:numId="5">
    <w:abstractNumId w:val="7"/>
  </w:num>
  <w:num w:numId="6">
    <w:abstractNumId w:val="11"/>
  </w:num>
  <w:num w:numId="7">
    <w:abstractNumId w:val="28"/>
  </w:num>
  <w:num w:numId="8">
    <w:abstractNumId w:val="13"/>
  </w:num>
  <w:num w:numId="9">
    <w:abstractNumId w:val="16"/>
  </w:num>
  <w:num w:numId="10">
    <w:abstractNumId w:val="20"/>
  </w:num>
  <w:num w:numId="11">
    <w:abstractNumId w:val="0"/>
  </w:num>
  <w:num w:numId="12">
    <w:abstractNumId w:val="15"/>
  </w:num>
  <w:num w:numId="13">
    <w:abstractNumId w:val="22"/>
  </w:num>
  <w:num w:numId="14">
    <w:abstractNumId w:val="4"/>
  </w:num>
  <w:num w:numId="15">
    <w:abstractNumId w:val="25"/>
  </w:num>
  <w:num w:numId="16">
    <w:abstractNumId w:val="10"/>
  </w:num>
  <w:num w:numId="17">
    <w:abstractNumId w:val="21"/>
  </w:num>
  <w:num w:numId="18">
    <w:abstractNumId w:val="14"/>
  </w:num>
  <w:num w:numId="19">
    <w:abstractNumId w:val="3"/>
  </w:num>
  <w:num w:numId="20">
    <w:abstractNumId w:val="9"/>
  </w:num>
  <w:num w:numId="21">
    <w:abstractNumId w:val="23"/>
  </w:num>
  <w:num w:numId="22">
    <w:abstractNumId w:val="18"/>
  </w:num>
  <w:num w:numId="23">
    <w:abstractNumId w:val="17"/>
  </w:num>
  <w:num w:numId="24">
    <w:abstractNumId w:val="19"/>
  </w:num>
  <w:num w:numId="25">
    <w:abstractNumId w:val="24"/>
  </w:num>
  <w:num w:numId="26">
    <w:abstractNumId w:val="5"/>
  </w:num>
  <w:num w:numId="27">
    <w:abstractNumId w:val="2"/>
  </w:num>
  <w:num w:numId="28">
    <w:abstractNumId w:val="12"/>
  </w:num>
  <w:num w:numId="29">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899"/>
    <w:rsid w:val="0000126D"/>
    <w:rsid w:val="000014FD"/>
    <w:rsid w:val="00001BA6"/>
    <w:rsid w:val="00002601"/>
    <w:rsid w:val="0000361F"/>
    <w:rsid w:val="000037F5"/>
    <w:rsid w:val="00004B1F"/>
    <w:rsid w:val="00005E80"/>
    <w:rsid w:val="0000792D"/>
    <w:rsid w:val="00010FE8"/>
    <w:rsid w:val="00011C47"/>
    <w:rsid w:val="00011E39"/>
    <w:rsid w:val="0001339B"/>
    <w:rsid w:val="00013FFA"/>
    <w:rsid w:val="00014DE3"/>
    <w:rsid w:val="00015768"/>
    <w:rsid w:val="00016F15"/>
    <w:rsid w:val="000175BF"/>
    <w:rsid w:val="00020C12"/>
    <w:rsid w:val="00020F2D"/>
    <w:rsid w:val="000215FC"/>
    <w:rsid w:val="00022A42"/>
    <w:rsid w:val="000247AF"/>
    <w:rsid w:val="00025CD3"/>
    <w:rsid w:val="000260FB"/>
    <w:rsid w:val="00027075"/>
    <w:rsid w:val="0002742B"/>
    <w:rsid w:val="000277AB"/>
    <w:rsid w:val="0003048D"/>
    <w:rsid w:val="00030C52"/>
    <w:rsid w:val="00031576"/>
    <w:rsid w:val="00031E76"/>
    <w:rsid w:val="0003283A"/>
    <w:rsid w:val="00032AA2"/>
    <w:rsid w:val="00032FAB"/>
    <w:rsid w:val="000330DA"/>
    <w:rsid w:val="00033BEE"/>
    <w:rsid w:val="00033D8C"/>
    <w:rsid w:val="0003404B"/>
    <w:rsid w:val="0003420E"/>
    <w:rsid w:val="00034E8B"/>
    <w:rsid w:val="00034FEA"/>
    <w:rsid w:val="000353E7"/>
    <w:rsid w:val="00036B9C"/>
    <w:rsid w:val="00036FE5"/>
    <w:rsid w:val="000370AC"/>
    <w:rsid w:val="000410FA"/>
    <w:rsid w:val="0004307E"/>
    <w:rsid w:val="000436DE"/>
    <w:rsid w:val="00047B3C"/>
    <w:rsid w:val="00047DE7"/>
    <w:rsid w:val="000501A0"/>
    <w:rsid w:val="000503FD"/>
    <w:rsid w:val="00050785"/>
    <w:rsid w:val="0005135D"/>
    <w:rsid w:val="0005373D"/>
    <w:rsid w:val="00054114"/>
    <w:rsid w:val="00056C60"/>
    <w:rsid w:val="00062B3A"/>
    <w:rsid w:val="00062FA2"/>
    <w:rsid w:val="0006317C"/>
    <w:rsid w:val="00063839"/>
    <w:rsid w:val="0006385D"/>
    <w:rsid w:val="000663FF"/>
    <w:rsid w:val="00066F45"/>
    <w:rsid w:val="00067F29"/>
    <w:rsid w:val="0007112E"/>
    <w:rsid w:val="0007192A"/>
    <w:rsid w:val="0007302E"/>
    <w:rsid w:val="0007367B"/>
    <w:rsid w:val="00074B87"/>
    <w:rsid w:val="00074E85"/>
    <w:rsid w:val="00075C05"/>
    <w:rsid w:val="000769F6"/>
    <w:rsid w:val="0007780A"/>
    <w:rsid w:val="00080CC6"/>
    <w:rsid w:val="00083453"/>
    <w:rsid w:val="00084906"/>
    <w:rsid w:val="00085722"/>
    <w:rsid w:val="00085E57"/>
    <w:rsid w:val="00086571"/>
    <w:rsid w:val="000870D0"/>
    <w:rsid w:val="0008722F"/>
    <w:rsid w:val="00087A50"/>
    <w:rsid w:val="00092335"/>
    <w:rsid w:val="00093E18"/>
    <w:rsid w:val="00095E3F"/>
    <w:rsid w:val="00096FA5"/>
    <w:rsid w:val="00096FB6"/>
    <w:rsid w:val="00097610"/>
    <w:rsid w:val="000A040B"/>
    <w:rsid w:val="000A0CC5"/>
    <w:rsid w:val="000A13AE"/>
    <w:rsid w:val="000A1D8F"/>
    <w:rsid w:val="000A1F46"/>
    <w:rsid w:val="000A21DD"/>
    <w:rsid w:val="000A2219"/>
    <w:rsid w:val="000A2FE1"/>
    <w:rsid w:val="000A453E"/>
    <w:rsid w:val="000A571B"/>
    <w:rsid w:val="000A6CF6"/>
    <w:rsid w:val="000B10A8"/>
    <w:rsid w:val="000B1BAB"/>
    <w:rsid w:val="000B29AC"/>
    <w:rsid w:val="000B2D77"/>
    <w:rsid w:val="000B326B"/>
    <w:rsid w:val="000B330F"/>
    <w:rsid w:val="000B3C68"/>
    <w:rsid w:val="000B530A"/>
    <w:rsid w:val="000B6AF1"/>
    <w:rsid w:val="000C1C70"/>
    <w:rsid w:val="000C1DE7"/>
    <w:rsid w:val="000C216F"/>
    <w:rsid w:val="000C2472"/>
    <w:rsid w:val="000C2CE8"/>
    <w:rsid w:val="000C3599"/>
    <w:rsid w:val="000C5AE9"/>
    <w:rsid w:val="000C62F0"/>
    <w:rsid w:val="000C6E55"/>
    <w:rsid w:val="000C77AF"/>
    <w:rsid w:val="000D0021"/>
    <w:rsid w:val="000D0A1A"/>
    <w:rsid w:val="000D0F8B"/>
    <w:rsid w:val="000D1EE3"/>
    <w:rsid w:val="000D1F88"/>
    <w:rsid w:val="000D22E5"/>
    <w:rsid w:val="000D317B"/>
    <w:rsid w:val="000D41D3"/>
    <w:rsid w:val="000D453C"/>
    <w:rsid w:val="000D5AA4"/>
    <w:rsid w:val="000E3858"/>
    <w:rsid w:val="000E3AE6"/>
    <w:rsid w:val="000E3B05"/>
    <w:rsid w:val="000E3B3E"/>
    <w:rsid w:val="000E3D28"/>
    <w:rsid w:val="000E480C"/>
    <w:rsid w:val="000F06E1"/>
    <w:rsid w:val="000F0CEF"/>
    <w:rsid w:val="000F0F2E"/>
    <w:rsid w:val="000F2BF6"/>
    <w:rsid w:val="000F5132"/>
    <w:rsid w:val="000F703B"/>
    <w:rsid w:val="000F794C"/>
    <w:rsid w:val="000F7A02"/>
    <w:rsid w:val="001015C5"/>
    <w:rsid w:val="00101E9D"/>
    <w:rsid w:val="001031E6"/>
    <w:rsid w:val="00103FE4"/>
    <w:rsid w:val="001045F0"/>
    <w:rsid w:val="00111B33"/>
    <w:rsid w:val="00112866"/>
    <w:rsid w:val="0011350E"/>
    <w:rsid w:val="0011370C"/>
    <w:rsid w:val="001156A0"/>
    <w:rsid w:val="00116A15"/>
    <w:rsid w:val="00117F8A"/>
    <w:rsid w:val="001202F5"/>
    <w:rsid w:val="00122020"/>
    <w:rsid w:val="00122064"/>
    <w:rsid w:val="00122F2F"/>
    <w:rsid w:val="001230A1"/>
    <w:rsid w:val="0012336F"/>
    <w:rsid w:val="00124043"/>
    <w:rsid w:val="00124205"/>
    <w:rsid w:val="0012484C"/>
    <w:rsid w:val="00124A16"/>
    <w:rsid w:val="00126623"/>
    <w:rsid w:val="00130102"/>
    <w:rsid w:val="0013044B"/>
    <w:rsid w:val="0013097F"/>
    <w:rsid w:val="00130D73"/>
    <w:rsid w:val="001311E9"/>
    <w:rsid w:val="001318AE"/>
    <w:rsid w:val="00131C6D"/>
    <w:rsid w:val="00132BA2"/>
    <w:rsid w:val="00132E36"/>
    <w:rsid w:val="0013385C"/>
    <w:rsid w:val="001343C9"/>
    <w:rsid w:val="00134432"/>
    <w:rsid w:val="001358C5"/>
    <w:rsid w:val="00137886"/>
    <w:rsid w:val="00143131"/>
    <w:rsid w:val="00143DFE"/>
    <w:rsid w:val="00144CA8"/>
    <w:rsid w:val="00145227"/>
    <w:rsid w:val="00145C34"/>
    <w:rsid w:val="00145FA1"/>
    <w:rsid w:val="001468C2"/>
    <w:rsid w:val="00146A25"/>
    <w:rsid w:val="00147656"/>
    <w:rsid w:val="00147B7E"/>
    <w:rsid w:val="00151168"/>
    <w:rsid w:val="00151669"/>
    <w:rsid w:val="001529C9"/>
    <w:rsid w:val="00152A10"/>
    <w:rsid w:val="00153918"/>
    <w:rsid w:val="00153957"/>
    <w:rsid w:val="001551EC"/>
    <w:rsid w:val="001601FC"/>
    <w:rsid w:val="00160BF4"/>
    <w:rsid w:val="00160CB9"/>
    <w:rsid w:val="00160CD4"/>
    <w:rsid w:val="0016243B"/>
    <w:rsid w:val="0016358E"/>
    <w:rsid w:val="00163F0D"/>
    <w:rsid w:val="0016455F"/>
    <w:rsid w:val="00165B2F"/>
    <w:rsid w:val="001715F6"/>
    <w:rsid w:val="001723E0"/>
    <w:rsid w:val="001733ED"/>
    <w:rsid w:val="0017378A"/>
    <w:rsid w:val="0017390A"/>
    <w:rsid w:val="00173A6B"/>
    <w:rsid w:val="00174321"/>
    <w:rsid w:val="00176138"/>
    <w:rsid w:val="00176FFC"/>
    <w:rsid w:val="00181D52"/>
    <w:rsid w:val="001821CA"/>
    <w:rsid w:val="00182EF4"/>
    <w:rsid w:val="00183706"/>
    <w:rsid w:val="00184A26"/>
    <w:rsid w:val="001860C1"/>
    <w:rsid w:val="001865AA"/>
    <w:rsid w:val="001916A3"/>
    <w:rsid w:val="00192366"/>
    <w:rsid w:val="00192581"/>
    <w:rsid w:val="00192EE8"/>
    <w:rsid w:val="00192FC4"/>
    <w:rsid w:val="0019317B"/>
    <w:rsid w:val="001936B5"/>
    <w:rsid w:val="00194046"/>
    <w:rsid w:val="00194987"/>
    <w:rsid w:val="00194C43"/>
    <w:rsid w:val="001955EF"/>
    <w:rsid w:val="0019739E"/>
    <w:rsid w:val="001978D3"/>
    <w:rsid w:val="001A1333"/>
    <w:rsid w:val="001A16D6"/>
    <w:rsid w:val="001A174E"/>
    <w:rsid w:val="001A1760"/>
    <w:rsid w:val="001A42DA"/>
    <w:rsid w:val="001A4830"/>
    <w:rsid w:val="001A572C"/>
    <w:rsid w:val="001A5913"/>
    <w:rsid w:val="001A5A16"/>
    <w:rsid w:val="001B002B"/>
    <w:rsid w:val="001B055E"/>
    <w:rsid w:val="001B060F"/>
    <w:rsid w:val="001B0A0C"/>
    <w:rsid w:val="001B21C6"/>
    <w:rsid w:val="001B2266"/>
    <w:rsid w:val="001B2A66"/>
    <w:rsid w:val="001B75B4"/>
    <w:rsid w:val="001B7C61"/>
    <w:rsid w:val="001C02A7"/>
    <w:rsid w:val="001C035C"/>
    <w:rsid w:val="001C0A08"/>
    <w:rsid w:val="001C37A5"/>
    <w:rsid w:val="001C3D7E"/>
    <w:rsid w:val="001C497A"/>
    <w:rsid w:val="001C7B67"/>
    <w:rsid w:val="001D056F"/>
    <w:rsid w:val="001D33AE"/>
    <w:rsid w:val="001D4817"/>
    <w:rsid w:val="001D4AA1"/>
    <w:rsid w:val="001D5F58"/>
    <w:rsid w:val="001D6A2B"/>
    <w:rsid w:val="001D6BC9"/>
    <w:rsid w:val="001D7BFD"/>
    <w:rsid w:val="001D7E2F"/>
    <w:rsid w:val="001E11B1"/>
    <w:rsid w:val="001E15EF"/>
    <w:rsid w:val="001E1B27"/>
    <w:rsid w:val="001E1B96"/>
    <w:rsid w:val="001E1BBA"/>
    <w:rsid w:val="001E24CB"/>
    <w:rsid w:val="001E2580"/>
    <w:rsid w:val="001E290C"/>
    <w:rsid w:val="001E2AB5"/>
    <w:rsid w:val="001E2C7B"/>
    <w:rsid w:val="001E3548"/>
    <w:rsid w:val="001E3B00"/>
    <w:rsid w:val="001E472B"/>
    <w:rsid w:val="001E496F"/>
    <w:rsid w:val="001E5697"/>
    <w:rsid w:val="001E5888"/>
    <w:rsid w:val="001E5F58"/>
    <w:rsid w:val="001E61DA"/>
    <w:rsid w:val="001E6A4C"/>
    <w:rsid w:val="001E7B97"/>
    <w:rsid w:val="001F037E"/>
    <w:rsid w:val="001F0880"/>
    <w:rsid w:val="001F1B13"/>
    <w:rsid w:val="001F2936"/>
    <w:rsid w:val="001F3090"/>
    <w:rsid w:val="001F37F8"/>
    <w:rsid w:val="001F415F"/>
    <w:rsid w:val="001F43EB"/>
    <w:rsid w:val="001F4A1D"/>
    <w:rsid w:val="001F4A60"/>
    <w:rsid w:val="001F6324"/>
    <w:rsid w:val="001F68C5"/>
    <w:rsid w:val="001F6D0E"/>
    <w:rsid w:val="001F73CA"/>
    <w:rsid w:val="00201DB8"/>
    <w:rsid w:val="00204850"/>
    <w:rsid w:val="002055F1"/>
    <w:rsid w:val="002057B4"/>
    <w:rsid w:val="002073C4"/>
    <w:rsid w:val="0020746C"/>
    <w:rsid w:val="00213647"/>
    <w:rsid w:val="00213ADB"/>
    <w:rsid w:val="00214296"/>
    <w:rsid w:val="002148E4"/>
    <w:rsid w:val="00215A57"/>
    <w:rsid w:val="002163A7"/>
    <w:rsid w:val="0021749F"/>
    <w:rsid w:val="00221448"/>
    <w:rsid w:val="002220EF"/>
    <w:rsid w:val="00222E54"/>
    <w:rsid w:val="00223F05"/>
    <w:rsid w:val="00224D46"/>
    <w:rsid w:val="002251F4"/>
    <w:rsid w:val="00225706"/>
    <w:rsid w:val="00225E61"/>
    <w:rsid w:val="00226526"/>
    <w:rsid w:val="00226641"/>
    <w:rsid w:val="00226FCB"/>
    <w:rsid w:val="00230C60"/>
    <w:rsid w:val="00231A05"/>
    <w:rsid w:val="0023396E"/>
    <w:rsid w:val="00236A4C"/>
    <w:rsid w:val="00236F84"/>
    <w:rsid w:val="00240042"/>
    <w:rsid w:val="00242D91"/>
    <w:rsid w:val="00245F21"/>
    <w:rsid w:val="0024623A"/>
    <w:rsid w:val="00246CD0"/>
    <w:rsid w:val="00252A11"/>
    <w:rsid w:val="00252CE2"/>
    <w:rsid w:val="00254B57"/>
    <w:rsid w:val="00255594"/>
    <w:rsid w:val="0025669B"/>
    <w:rsid w:val="0025688A"/>
    <w:rsid w:val="00256989"/>
    <w:rsid w:val="00260D17"/>
    <w:rsid w:val="002615CE"/>
    <w:rsid w:val="00261E67"/>
    <w:rsid w:val="00262CB1"/>
    <w:rsid w:val="00263C13"/>
    <w:rsid w:val="0026426B"/>
    <w:rsid w:val="002643A7"/>
    <w:rsid w:val="002645A0"/>
    <w:rsid w:val="0026471C"/>
    <w:rsid w:val="00264D49"/>
    <w:rsid w:val="002657A0"/>
    <w:rsid w:val="0026698E"/>
    <w:rsid w:val="0026730C"/>
    <w:rsid w:val="00267953"/>
    <w:rsid w:val="002700DB"/>
    <w:rsid w:val="00271FA8"/>
    <w:rsid w:val="00272032"/>
    <w:rsid w:val="002724BC"/>
    <w:rsid w:val="00272777"/>
    <w:rsid w:val="002727BD"/>
    <w:rsid w:val="00272EE1"/>
    <w:rsid w:val="00275391"/>
    <w:rsid w:val="00276ED2"/>
    <w:rsid w:val="00276EFF"/>
    <w:rsid w:val="0027717E"/>
    <w:rsid w:val="002778F6"/>
    <w:rsid w:val="002778FB"/>
    <w:rsid w:val="00280305"/>
    <w:rsid w:val="002807CC"/>
    <w:rsid w:val="00282562"/>
    <w:rsid w:val="00283953"/>
    <w:rsid w:val="00284C2D"/>
    <w:rsid w:val="002867BA"/>
    <w:rsid w:val="002913F3"/>
    <w:rsid w:val="00292F47"/>
    <w:rsid w:val="0029344A"/>
    <w:rsid w:val="00295190"/>
    <w:rsid w:val="002957DC"/>
    <w:rsid w:val="00295CCA"/>
    <w:rsid w:val="00297564"/>
    <w:rsid w:val="00297A3F"/>
    <w:rsid w:val="002A0787"/>
    <w:rsid w:val="002A1A8F"/>
    <w:rsid w:val="002A2A77"/>
    <w:rsid w:val="002A38BA"/>
    <w:rsid w:val="002A4232"/>
    <w:rsid w:val="002A4A20"/>
    <w:rsid w:val="002A576D"/>
    <w:rsid w:val="002A5C8E"/>
    <w:rsid w:val="002A66F7"/>
    <w:rsid w:val="002B0A81"/>
    <w:rsid w:val="002B121B"/>
    <w:rsid w:val="002B1681"/>
    <w:rsid w:val="002B1686"/>
    <w:rsid w:val="002B5820"/>
    <w:rsid w:val="002C14A9"/>
    <w:rsid w:val="002C48C8"/>
    <w:rsid w:val="002C4B12"/>
    <w:rsid w:val="002C54EC"/>
    <w:rsid w:val="002C594C"/>
    <w:rsid w:val="002C69DD"/>
    <w:rsid w:val="002C7A63"/>
    <w:rsid w:val="002C7FD4"/>
    <w:rsid w:val="002D01CD"/>
    <w:rsid w:val="002D0D7B"/>
    <w:rsid w:val="002D426B"/>
    <w:rsid w:val="002D4372"/>
    <w:rsid w:val="002D7E29"/>
    <w:rsid w:val="002E0DEF"/>
    <w:rsid w:val="002E1510"/>
    <w:rsid w:val="002E1850"/>
    <w:rsid w:val="002E6292"/>
    <w:rsid w:val="002E63C3"/>
    <w:rsid w:val="002E67DE"/>
    <w:rsid w:val="002E6825"/>
    <w:rsid w:val="002E7955"/>
    <w:rsid w:val="002F1062"/>
    <w:rsid w:val="002F2612"/>
    <w:rsid w:val="002F3133"/>
    <w:rsid w:val="002F4F2F"/>
    <w:rsid w:val="002F59F2"/>
    <w:rsid w:val="002F7319"/>
    <w:rsid w:val="002F7480"/>
    <w:rsid w:val="0030008B"/>
    <w:rsid w:val="00301784"/>
    <w:rsid w:val="003025A8"/>
    <w:rsid w:val="00303C27"/>
    <w:rsid w:val="00305819"/>
    <w:rsid w:val="00305DE9"/>
    <w:rsid w:val="00305FB5"/>
    <w:rsid w:val="003066EE"/>
    <w:rsid w:val="00306E53"/>
    <w:rsid w:val="003105B6"/>
    <w:rsid w:val="00310807"/>
    <w:rsid w:val="003108B2"/>
    <w:rsid w:val="003108E8"/>
    <w:rsid w:val="0031269D"/>
    <w:rsid w:val="003136FD"/>
    <w:rsid w:val="003139EF"/>
    <w:rsid w:val="0031439D"/>
    <w:rsid w:val="00314CCE"/>
    <w:rsid w:val="00315FE0"/>
    <w:rsid w:val="003161D2"/>
    <w:rsid w:val="00322EF5"/>
    <w:rsid w:val="003245A8"/>
    <w:rsid w:val="00324874"/>
    <w:rsid w:val="00327CC4"/>
    <w:rsid w:val="00330AAE"/>
    <w:rsid w:val="003315D8"/>
    <w:rsid w:val="00332DDF"/>
    <w:rsid w:val="00333282"/>
    <w:rsid w:val="00333C99"/>
    <w:rsid w:val="00333F72"/>
    <w:rsid w:val="003341B3"/>
    <w:rsid w:val="003347D9"/>
    <w:rsid w:val="00337961"/>
    <w:rsid w:val="003402C4"/>
    <w:rsid w:val="003403DA"/>
    <w:rsid w:val="00341631"/>
    <w:rsid w:val="0034184E"/>
    <w:rsid w:val="00341A6A"/>
    <w:rsid w:val="00341AA3"/>
    <w:rsid w:val="00341ABF"/>
    <w:rsid w:val="00341EA2"/>
    <w:rsid w:val="00342500"/>
    <w:rsid w:val="00343B4A"/>
    <w:rsid w:val="00344D05"/>
    <w:rsid w:val="00345B30"/>
    <w:rsid w:val="0034786F"/>
    <w:rsid w:val="003528CD"/>
    <w:rsid w:val="00352E9A"/>
    <w:rsid w:val="00353119"/>
    <w:rsid w:val="003534DF"/>
    <w:rsid w:val="0035447B"/>
    <w:rsid w:val="00354A82"/>
    <w:rsid w:val="00356D6D"/>
    <w:rsid w:val="003575C8"/>
    <w:rsid w:val="003611CC"/>
    <w:rsid w:val="00361353"/>
    <w:rsid w:val="0036499C"/>
    <w:rsid w:val="00364A57"/>
    <w:rsid w:val="003657C3"/>
    <w:rsid w:val="00366D65"/>
    <w:rsid w:val="003673C8"/>
    <w:rsid w:val="00370F5E"/>
    <w:rsid w:val="0037102B"/>
    <w:rsid w:val="00371B33"/>
    <w:rsid w:val="00372995"/>
    <w:rsid w:val="003743B9"/>
    <w:rsid w:val="00374C34"/>
    <w:rsid w:val="00374E6A"/>
    <w:rsid w:val="003751AF"/>
    <w:rsid w:val="003751B1"/>
    <w:rsid w:val="00375572"/>
    <w:rsid w:val="00375C90"/>
    <w:rsid w:val="00377182"/>
    <w:rsid w:val="00380B57"/>
    <w:rsid w:val="00380EB6"/>
    <w:rsid w:val="00381180"/>
    <w:rsid w:val="00381934"/>
    <w:rsid w:val="00383174"/>
    <w:rsid w:val="0038602C"/>
    <w:rsid w:val="003866C1"/>
    <w:rsid w:val="00386BC0"/>
    <w:rsid w:val="00391381"/>
    <w:rsid w:val="00391F17"/>
    <w:rsid w:val="00392A47"/>
    <w:rsid w:val="00393614"/>
    <w:rsid w:val="00393753"/>
    <w:rsid w:val="00394346"/>
    <w:rsid w:val="00394A0B"/>
    <w:rsid w:val="003957B6"/>
    <w:rsid w:val="00395998"/>
    <w:rsid w:val="00395CF9"/>
    <w:rsid w:val="00395D4E"/>
    <w:rsid w:val="00395F3B"/>
    <w:rsid w:val="00396552"/>
    <w:rsid w:val="00397441"/>
    <w:rsid w:val="00397C85"/>
    <w:rsid w:val="003A1174"/>
    <w:rsid w:val="003A2A9E"/>
    <w:rsid w:val="003A2F5A"/>
    <w:rsid w:val="003A5546"/>
    <w:rsid w:val="003A5FFB"/>
    <w:rsid w:val="003A691E"/>
    <w:rsid w:val="003B15D0"/>
    <w:rsid w:val="003B1680"/>
    <w:rsid w:val="003B2F35"/>
    <w:rsid w:val="003B3408"/>
    <w:rsid w:val="003B3547"/>
    <w:rsid w:val="003B3BF9"/>
    <w:rsid w:val="003B4CF5"/>
    <w:rsid w:val="003B50AF"/>
    <w:rsid w:val="003B61A6"/>
    <w:rsid w:val="003B62EF"/>
    <w:rsid w:val="003B6C76"/>
    <w:rsid w:val="003B6F81"/>
    <w:rsid w:val="003B7CCA"/>
    <w:rsid w:val="003C0A5F"/>
    <w:rsid w:val="003C0AD5"/>
    <w:rsid w:val="003C24A3"/>
    <w:rsid w:val="003C2AA6"/>
    <w:rsid w:val="003C2F91"/>
    <w:rsid w:val="003C3B9B"/>
    <w:rsid w:val="003C57D9"/>
    <w:rsid w:val="003C659F"/>
    <w:rsid w:val="003C713C"/>
    <w:rsid w:val="003C78EE"/>
    <w:rsid w:val="003C79E8"/>
    <w:rsid w:val="003D0C32"/>
    <w:rsid w:val="003D0CFC"/>
    <w:rsid w:val="003D25A4"/>
    <w:rsid w:val="003D3753"/>
    <w:rsid w:val="003D45A7"/>
    <w:rsid w:val="003D4ECB"/>
    <w:rsid w:val="003D712A"/>
    <w:rsid w:val="003D7B55"/>
    <w:rsid w:val="003D7CAC"/>
    <w:rsid w:val="003E0894"/>
    <w:rsid w:val="003E14D2"/>
    <w:rsid w:val="003E1AF2"/>
    <w:rsid w:val="003E1C74"/>
    <w:rsid w:val="003E47E2"/>
    <w:rsid w:val="003E486B"/>
    <w:rsid w:val="003E51DA"/>
    <w:rsid w:val="003E5785"/>
    <w:rsid w:val="003E5B84"/>
    <w:rsid w:val="003E65BD"/>
    <w:rsid w:val="003F0261"/>
    <w:rsid w:val="003F03D7"/>
    <w:rsid w:val="003F0C0D"/>
    <w:rsid w:val="003F0E34"/>
    <w:rsid w:val="003F1D0D"/>
    <w:rsid w:val="003F28BE"/>
    <w:rsid w:val="003F4241"/>
    <w:rsid w:val="003F565D"/>
    <w:rsid w:val="003F601F"/>
    <w:rsid w:val="003F6FE0"/>
    <w:rsid w:val="00400790"/>
    <w:rsid w:val="004013C2"/>
    <w:rsid w:val="004016A3"/>
    <w:rsid w:val="00401935"/>
    <w:rsid w:val="00402633"/>
    <w:rsid w:val="0040597D"/>
    <w:rsid w:val="00405DB7"/>
    <w:rsid w:val="004066CB"/>
    <w:rsid w:val="004071AC"/>
    <w:rsid w:val="00410227"/>
    <w:rsid w:val="004108F3"/>
    <w:rsid w:val="00410AE4"/>
    <w:rsid w:val="00410C08"/>
    <w:rsid w:val="00411AD9"/>
    <w:rsid w:val="004137FA"/>
    <w:rsid w:val="00414389"/>
    <w:rsid w:val="00414500"/>
    <w:rsid w:val="00415100"/>
    <w:rsid w:val="00415645"/>
    <w:rsid w:val="00415859"/>
    <w:rsid w:val="00415E03"/>
    <w:rsid w:val="00415F44"/>
    <w:rsid w:val="0041691B"/>
    <w:rsid w:val="00416926"/>
    <w:rsid w:val="00417702"/>
    <w:rsid w:val="00420062"/>
    <w:rsid w:val="00421819"/>
    <w:rsid w:val="00421BBE"/>
    <w:rsid w:val="00421FF3"/>
    <w:rsid w:val="00422632"/>
    <w:rsid w:val="00423726"/>
    <w:rsid w:val="0042514E"/>
    <w:rsid w:val="0042688A"/>
    <w:rsid w:val="0042715A"/>
    <w:rsid w:val="00430058"/>
    <w:rsid w:val="00430464"/>
    <w:rsid w:val="00430547"/>
    <w:rsid w:val="00431090"/>
    <w:rsid w:val="00431518"/>
    <w:rsid w:val="00433DB7"/>
    <w:rsid w:val="00435187"/>
    <w:rsid w:val="00436578"/>
    <w:rsid w:val="004365DB"/>
    <w:rsid w:val="00437B32"/>
    <w:rsid w:val="004406D4"/>
    <w:rsid w:val="00440DD2"/>
    <w:rsid w:val="0044420B"/>
    <w:rsid w:val="00444443"/>
    <w:rsid w:val="00445619"/>
    <w:rsid w:val="00445B19"/>
    <w:rsid w:val="00445FDA"/>
    <w:rsid w:val="004466C0"/>
    <w:rsid w:val="00447500"/>
    <w:rsid w:val="0044757C"/>
    <w:rsid w:val="00450F51"/>
    <w:rsid w:val="004510F8"/>
    <w:rsid w:val="00452408"/>
    <w:rsid w:val="00452A41"/>
    <w:rsid w:val="004536A4"/>
    <w:rsid w:val="0045380D"/>
    <w:rsid w:val="00453B97"/>
    <w:rsid w:val="00455187"/>
    <w:rsid w:val="004561D9"/>
    <w:rsid w:val="00456F73"/>
    <w:rsid w:val="00457427"/>
    <w:rsid w:val="00460A71"/>
    <w:rsid w:val="00461228"/>
    <w:rsid w:val="0046233B"/>
    <w:rsid w:val="00464E2F"/>
    <w:rsid w:val="00466E4B"/>
    <w:rsid w:val="00467780"/>
    <w:rsid w:val="004709FA"/>
    <w:rsid w:val="004726F2"/>
    <w:rsid w:val="00473985"/>
    <w:rsid w:val="00474955"/>
    <w:rsid w:val="00476286"/>
    <w:rsid w:val="00476387"/>
    <w:rsid w:val="004769D3"/>
    <w:rsid w:val="00477A14"/>
    <w:rsid w:val="00477C2C"/>
    <w:rsid w:val="0048017C"/>
    <w:rsid w:val="00480221"/>
    <w:rsid w:val="00480484"/>
    <w:rsid w:val="00481CC5"/>
    <w:rsid w:val="00481DD1"/>
    <w:rsid w:val="00484BD9"/>
    <w:rsid w:val="00485C6E"/>
    <w:rsid w:val="004865CE"/>
    <w:rsid w:val="00486702"/>
    <w:rsid w:val="004869AC"/>
    <w:rsid w:val="004879A8"/>
    <w:rsid w:val="004906D6"/>
    <w:rsid w:val="00490804"/>
    <w:rsid w:val="0049328D"/>
    <w:rsid w:val="00494741"/>
    <w:rsid w:val="00495B7C"/>
    <w:rsid w:val="004965F3"/>
    <w:rsid w:val="004971AE"/>
    <w:rsid w:val="004973AB"/>
    <w:rsid w:val="004976F9"/>
    <w:rsid w:val="004A0180"/>
    <w:rsid w:val="004A11C2"/>
    <w:rsid w:val="004A15D9"/>
    <w:rsid w:val="004A224E"/>
    <w:rsid w:val="004A3D73"/>
    <w:rsid w:val="004A52EF"/>
    <w:rsid w:val="004A5824"/>
    <w:rsid w:val="004A58E2"/>
    <w:rsid w:val="004A7901"/>
    <w:rsid w:val="004B1599"/>
    <w:rsid w:val="004B3234"/>
    <w:rsid w:val="004B4145"/>
    <w:rsid w:val="004B470C"/>
    <w:rsid w:val="004B5DF3"/>
    <w:rsid w:val="004B6D68"/>
    <w:rsid w:val="004C017B"/>
    <w:rsid w:val="004C07DA"/>
    <w:rsid w:val="004C10BE"/>
    <w:rsid w:val="004C3220"/>
    <w:rsid w:val="004C3296"/>
    <w:rsid w:val="004C3BF8"/>
    <w:rsid w:val="004C5916"/>
    <w:rsid w:val="004C67FC"/>
    <w:rsid w:val="004C6905"/>
    <w:rsid w:val="004D0C08"/>
    <w:rsid w:val="004D1E0C"/>
    <w:rsid w:val="004D2EFF"/>
    <w:rsid w:val="004D5CD5"/>
    <w:rsid w:val="004D6F7D"/>
    <w:rsid w:val="004D7454"/>
    <w:rsid w:val="004D7F9E"/>
    <w:rsid w:val="004E00C5"/>
    <w:rsid w:val="004E086E"/>
    <w:rsid w:val="004E20CB"/>
    <w:rsid w:val="004E2771"/>
    <w:rsid w:val="004E4625"/>
    <w:rsid w:val="004E4FDD"/>
    <w:rsid w:val="004E5003"/>
    <w:rsid w:val="004E5CF3"/>
    <w:rsid w:val="004E6C28"/>
    <w:rsid w:val="004E6E31"/>
    <w:rsid w:val="004E6EE8"/>
    <w:rsid w:val="004F00C8"/>
    <w:rsid w:val="004F1C44"/>
    <w:rsid w:val="004F26CC"/>
    <w:rsid w:val="004F2BB9"/>
    <w:rsid w:val="004F39C2"/>
    <w:rsid w:val="004F3B11"/>
    <w:rsid w:val="004F3D74"/>
    <w:rsid w:val="004F4092"/>
    <w:rsid w:val="004F41FC"/>
    <w:rsid w:val="004F6635"/>
    <w:rsid w:val="004F76D8"/>
    <w:rsid w:val="00500631"/>
    <w:rsid w:val="00500802"/>
    <w:rsid w:val="005008D2"/>
    <w:rsid w:val="00500BB6"/>
    <w:rsid w:val="005013A6"/>
    <w:rsid w:val="00503254"/>
    <w:rsid w:val="0050355C"/>
    <w:rsid w:val="005047AF"/>
    <w:rsid w:val="00504A54"/>
    <w:rsid w:val="00505746"/>
    <w:rsid w:val="00505FD6"/>
    <w:rsid w:val="00506F9E"/>
    <w:rsid w:val="005102A7"/>
    <w:rsid w:val="00510BFA"/>
    <w:rsid w:val="00510E9B"/>
    <w:rsid w:val="005110E3"/>
    <w:rsid w:val="00511BCB"/>
    <w:rsid w:val="00512B54"/>
    <w:rsid w:val="00512D4E"/>
    <w:rsid w:val="0051542B"/>
    <w:rsid w:val="00515B00"/>
    <w:rsid w:val="00515FB5"/>
    <w:rsid w:val="00516878"/>
    <w:rsid w:val="0052119A"/>
    <w:rsid w:val="0052135B"/>
    <w:rsid w:val="005218DB"/>
    <w:rsid w:val="00521BF7"/>
    <w:rsid w:val="00521D02"/>
    <w:rsid w:val="00523708"/>
    <w:rsid w:val="00527CE4"/>
    <w:rsid w:val="00530104"/>
    <w:rsid w:val="00530113"/>
    <w:rsid w:val="00530459"/>
    <w:rsid w:val="00530849"/>
    <w:rsid w:val="00531445"/>
    <w:rsid w:val="00531E42"/>
    <w:rsid w:val="00531EB0"/>
    <w:rsid w:val="00532766"/>
    <w:rsid w:val="0053346A"/>
    <w:rsid w:val="00533FEA"/>
    <w:rsid w:val="00534752"/>
    <w:rsid w:val="005354A7"/>
    <w:rsid w:val="00535A42"/>
    <w:rsid w:val="00535E74"/>
    <w:rsid w:val="00535E7F"/>
    <w:rsid w:val="005362A6"/>
    <w:rsid w:val="00536F67"/>
    <w:rsid w:val="005370F6"/>
    <w:rsid w:val="005378DE"/>
    <w:rsid w:val="0053792B"/>
    <w:rsid w:val="0054009B"/>
    <w:rsid w:val="00540182"/>
    <w:rsid w:val="00540C67"/>
    <w:rsid w:val="00540E3F"/>
    <w:rsid w:val="005417D7"/>
    <w:rsid w:val="00541EBF"/>
    <w:rsid w:val="00541EE0"/>
    <w:rsid w:val="0054313C"/>
    <w:rsid w:val="00544BBB"/>
    <w:rsid w:val="005472FE"/>
    <w:rsid w:val="005473F8"/>
    <w:rsid w:val="00547A26"/>
    <w:rsid w:val="00550410"/>
    <w:rsid w:val="0055158C"/>
    <w:rsid w:val="00551EC7"/>
    <w:rsid w:val="005523D6"/>
    <w:rsid w:val="00552B42"/>
    <w:rsid w:val="00553928"/>
    <w:rsid w:val="00554BED"/>
    <w:rsid w:val="00555DD5"/>
    <w:rsid w:val="005565F9"/>
    <w:rsid w:val="00557B27"/>
    <w:rsid w:val="00557EE7"/>
    <w:rsid w:val="005620D7"/>
    <w:rsid w:val="00562F9F"/>
    <w:rsid w:val="005634A0"/>
    <w:rsid w:val="00563849"/>
    <w:rsid w:val="00563A2B"/>
    <w:rsid w:val="00564A5A"/>
    <w:rsid w:val="00565FB3"/>
    <w:rsid w:val="0057229D"/>
    <w:rsid w:val="0057248E"/>
    <w:rsid w:val="0057297A"/>
    <w:rsid w:val="00572D78"/>
    <w:rsid w:val="00572F6B"/>
    <w:rsid w:val="005743ED"/>
    <w:rsid w:val="005745FD"/>
    <w:rsid w:val="005748C0"/>
    <w:rsid w:val="00576836"/>
    <w:rsid w:val="00577F63"/>
    <w:rsid w:val="00580824"/>
    <w:rsid w:val="00580964"/>
    <w:rsid w:val="00584C93"/>
    <w:rsid w:val="00585ED8"/>
    <w:rsid w:val="00586DC4"/>
    <w:rsid w:val="00586E7C"/>
    <w:rsid w:val="00586EBD"/>
    <w:rsid w:val="0058735D"/>
    <w:rsid w:val="0058784A"/>
    <w:rsid w:val="005879D0"/>
    <w:rsid w:val="00591D9D"/>
    <w:rsid w:val="00594681"/>
    <w:rsid w:val="00594BDE"/>
    <w:rsid w:val="00595B4B"/>
    <w:rsid w:val="00596652"/>
    <w:rsid w:val="00596EAA"/>
    <w:rsid w:val="005978A8"/>
    <w:rsid w:val="00597A78"/>
    <w:rsid w:val="005A199A"/>
    <w:rsid w:val="005A2A8A"/>
    <w:rsid w:val="005A2C57"/>
    <w:rsid w:val="005A3032"/>
    <w:rsid w:val="005A38B0"/>
    <w:rsid w:val="005A4618"/>
    <w:rsid w:val="005A4E3B"/>
    <w:rsid w:val="005A7156"/>
    <w:rsid w:val="005B0415"/>
    <w:rsid w:val="005B2411"/>
    <w:rsid w:val="005B2863"/>
    <w:rsid w:val="005B5E4E"/>
    <w:rsid w:val="005B6037"/>
    <w:rsid w:val="005B7D42"/>
    <w:rsid w:val="005B7DF0"/>
    <w:rsid w:val="005C0472"/>
    <w:rsid w:val="005C1E61"/>
    <w:rsid w:val="005C3033"/>
    <w:rsid w:val="005C34FF"/>
    <w:rsid w:val="005C370E"/>
    <w:rsid w:val="005C37BA"/>
    <w:rsid w:val="005C45A8"/>
    <w:rsid w:val="005C4B8E"/>
    <w:rsid w:val="005C53C3"/>
    <w:rsid w:val="005C56E8"/>
    <w:rsid w:val="005C5AFF"/>
    <w:rsid w:val="005C61D2"/>
    <w:rsid w:val="005C62AA"/>
    <w:rsid w:val="005C6668"/>
    <w:rsid w:val="005C6FA8"/>
    <w:rsid w:val="005C7718"/>
    <w:rsid w:val="005D25E7"/>
    <w:rsid w:val="005D3C2A"/>
    <w:rsid w:val="005D3F92"/>
    <w:rsid w:val="005D7840"/>
    <w:rsid w:val="005D7BD4"/>
    <w:rsid w:val="005E0E7E"/>
    <w:rsid w:val="005E1D67"/>
    <w:rsid w:val="005E1F79"/>
    <w:rsid w:val="005E21C7"/>
    <w:rsid w:val="005E3B6B"/>
    <w:rsid w:val="005E526A"/>
    <w:rsid w:val="005E5670"/>
    <w:rsid w:val="005E6EBC"/>
    <w:rsid w:val="005F08F1"/>
    <w:rsid w:val="005F14D7"/>
    <w:rsid w:val="005F1902"/>
    <w:rsid w:val="005F2ACB"/>
    <w:rsid w:val="005F4686"/>
    <w:rsid w:val="005F4C4F"/>
    <w:rsid w:val="005F618B"/>
    <w:rsid w:val="005F7D13"/>
    <w:rsid w:val="00601EA0"/>
    <w:rsid w:val="006020F4"/>
    <w:rsid w:val="00602779"/>
    <w:rsid w:val="00602A85"/>
    <w:rsid w:val="00602AAC"/>
    <w:rsid w:val="00604C70"/>
    <w:rsid w:val="00607027"/>
    <w:rsid w:val="00607248"/>
    <w:rsid w:val="00607482"/>
    <w:rsid w:val="006075D9"/>
    <w:rsid w:val="00610EB8"/>
    <w:rsid w:val="00612B96"/>
    <w:rsid w:val="00612CB0"/>
    <w:rsid w:val="00613C6E"/>
    <w:rsid w:val="00614107"/>
    <w:rsid w:val="00615DCA"/>
    <w:rsid w:val="006163F8"/>
    <w:rsid w:val="00616C3D"/>
    <w:rsid w:val="00617A80"/>
    <w:rsid w:val="00617D5E"/>
    <w:rsid w:val="0062079A"/>
    <w:rsid w:val="006207F7"/>
    <w:rsid w:val="006215F1"/>
    <w:rsid w:val="00621AF5"/>
    <w:rsid w:val="00621CD9"/>
    <w:rsid w:val="006228A5"/>
    <w:rsid w:val="00622BF1"/>
    <w:rsid w:val="006237B5"/>
    <w:rsid w:val="006249AA"/>
    <w:rsid w:val="00625E4F"/>
    <w:rsid w:val="0062685C"/>
    <w:rsid w:val="006273FF"/>
    <w:rsid w:val="0062749C"/>
    <w:rsid w:val="00627502"/>
    <w:rsid w:val="006305D3"/>
    <w:rsid w:val="0063289B"/>
    <w:rsid w:val="00632FE4"/>
    <w:rsid w:val="00635218"/>
    <w:rsid w:val="0063564C"/>
    <w:rsid w:val="00635CD0"/>
    <w:rsid w:val="00640529"/>
    <w:rsid w:val="00640588"/>
    <w:rsid w:val="00640EE0"/>
    <w:rsid w:val="00641815"/>
    <w:rsid w:val="00641D40"/>
    <w:rsid w:val="00642446"/>
    <w:rsid w:val="00643741"/>
    <w:rsid w:val="00643E81"/>
    <w:rsid w:val="006443F5"/>
    <w:rsid w:val="00644851"/>
    <w:rsid w:val="006517F6"/>
    <w:rsid w:val="006521E8"/>
    <w:rsid w:val="00652EE7"/>
    <w:rsid w:val="00653995"/>
    <w:rsid w:val="00653E74"/>
    <w:rsid w:val="00653EC4"/>
    <w:rsid w:val="006541C1"/>
    <w:rsid w:val="00654200"/>
    <w:rsid w:val="0065542E"/>
    <w:rsid w:val="00655ECB"/>
    <w:rsid w:val="0065710E"/>
    <w:rsid w:val="00660BEE"/>
    <w:rsid w:val="00661486"/>
    <w:rsid w:val="00661AB6"/>
    <w:rsid w:val="00661EFE"/>
    <w:rsid w:val="00662A40"/>
    <w:rsid w:val="00662F64"/>
    <w:rsid w:val="006636C1"/>
    <w:rsid w:val="006642AC"/>
    <w:rsid w:val="00665247"/>
    <w:rsid w:val="006654FB"/>
    <w:rsid w:val="00666BB2"/>
    <w:rsid w:val="00666FBD"/>
    <w:rsid w:val="00667480"/>
    <w:rsid w:val="006700A0"/>
    <w:rsid w:val="0067126F"/>
    <w:rsid w:val="006721E2"/>
    <w:rsid w:val="006724DE"/>
    <w:rsid w:val="00672F3A"/>
    <w:rsid w:val="006730A8"/>
    <w:rsid w:val="006731B3"/>
    <w:rsid w:val="006732F6"/>
    <w:rsid w:val="00673860"/>
    <w:rsid w:val="00674356"/>
    <w:rsid w:val="00674D7E"/>
    <w:rsid w:val="00676F14"/>
    <w:rsid w:val="006810AD"/>
    <w:rsid w:val="00681F92"/>
    <w:rsid w:val="006824A1"/>
    <w:rsid w:val="00683B4D"/>
    <w:rsid w:val="00683BF8"/>
    <w:rsid w:val="006858D6"/>
    <w:rsid w:val="00685F4D"/>
    <w:rsid w:val="006868E7"/>
    <w:rsid w:val="00691CED"/>
    <w:rsid w:val="00692D59"/>
    <w:rsid w:val="00695E8C"/>
    <w:rsid w:val="00696969"/>
    <w:rsid w:val="00697BE0"/>
    <w:rsid w:val="00697D66"/>
    <w:rsid w:val="006A17E3"/>
    <w:rsid w:val="006A1952"/>
    <w:rsid w:val="006A221E"/>
    <w:rsid w:val="006A348D"/>
    <w:rsid w:val="006A34B2"/>
    <w:rsid w:val="006A3910"/>
    <w:rsid w:val="006A5A4F"/>
    <w:rsid w:val="006A5DC0"/>
    <w:rsid w:val="006A5FCA"/>
    <w:rsid w:val="006B0345"/>
    <w:rsid w:val="006B09D2"/>
    <w:rsid w:val="006B0D26"/>
    <w:rsid w:val="006B1BA6"/>
    <w:rsid w:val="006B22D0"/>
    <w:rsid w:val="006B28A0"/>
    <w:rsid w:val="006B3680"/>
    <w:rsid w:val="006B375D"/>
    <w:rsid w:val="006B44B5"/>
    <w:rsid w:val="006B5778"/>
    <w:rsid w:val="006B61AC"/>
    <w:rsid w:val="006B63CB"/>
    <w:rsid w:val="006B7808"/>
    <w:rsid w:val="006C079D"/>
    <w:rsid w:val="006C1037"/>
    <w:rsid w:val="006C155B"/>
    <w:rsid w:val="006C2C2B"/>
    <w:rsid w:val="006C31C5"/>
    <w:rsid w:val="006C35A1"/>
    <w:rsid w:val="006C5EA5"/>
    <w:rsid w:val="006C6848"/>
    <w:rsid w:val="006D0566"/>
    <w:rsid w:val="006D0E3E"/>
    <w:rsid w:val="006D2575"/>
    <w:rsid w:val="006D2CB2"/>
    <w:rsid w:val="006D6C10"/>
    <w:rsid w:val="006D7A5C"/>
    <w:rsid w:val="006E09A8"/>
    <w:rsid w:val="006E1D9A"/>
    <w:rsid w:val="006E38B2"/>
    <w:rsid w:val="006E3A95"/>
    <w:rsid w:val="006E447C"/>
    <w:rsid w:val="006E4772"/>
    <w:rsid w:val="006E50A1"/>
    <w:rsid w:val="006E5E42"/>
    <w:rsid w:val="006E7692"/>
    <w:rsid w:val="006E7C75"/>
    <w:rsid w:val="006F0AB2"/>
    <w:rsid w:val="006F14FD"/>
    <w:rsid w:val="006F1C67"/>
    <w:rsid w:val="006F2221"/>
    <w:rsid w:val="006F28C1"/>
    <w:rsid w:val="006F3218"/>
    <w:rsid w:val="006F39B0"/>
    <w:rsid w:val="006F3B5F"/>
    <w:rsid w:val="006F5148"/>
    <w:rsid w:val="006F61A1"/>
    <w:rsid w:val="006F635C"/>
    <w:rsid w:val="006F6408"/>
    <w:rsid w:val="006F68EF"/>
    <w:rsid w:val="007024BA"/>
    <w:rsid w:val="00703D54"/>
    <w:rsid w:val="00703E30"/>
    <w:rsid w:val="00703E7D"/>
    <w:rsid w:val="00703E7F"/>
    <w:rsid w:val="0070552D"/>
    <w:rsid w:val="00705D73"/>
    <w:rsid w:val="00705F4A"/>
    <w:rsid w:val="0070672E"/>
    <w:rsid w:val="00706C87"/>
    <w:rsid w:val="00706DC8"/>
    <w:rsid w:val="00707683"/>
    <w:rsid w:val="0071015B"/>
    <w:rsid w:val="00710202"/>
    <w:rsid w:val="007119BD"/>
    <w:rsid w:val="00712C40"/>
    <w:rsid w:val="00714196"/>
    <w:rsid w:val="00714D46"/>
    <w:rsid w:val="00714FA8"/>
    <w:rsid w:val="00716176"/>
    <w:rsid w:val="00716493"/>
    <w:rsid w:val="00717435"/>
    <w:rsid w:val="00717766"/>
    <w:rsid w:val="00720079"/>
    <w:rsid w:val="00720A15"/>
    <w:rsid w:val="00720CD8"/>
    <w:rsid w:val="00720F64"/>
    <w:rsid w:val="0072124B"/>
    <w:rsid w:val="00721255"/>
    <w:rsid w:val="0072378C"/>
    <w:rsid w:val="00723C64"/>
    <w:rsid w:val="0072516E"/>
    <w:rsid w:val="0072517F"/>
    <w:rsid w:val="007256DE"/>
    <w:rsid w:val="007259FE"/>
    <w:rsid w:val="00725AA2"/>
    <w:rsid w:val="007261A3"/>
    <w:rsid w:val="00730983"/>
    <w:rsid w:val="00731493"/>
    <w:rsid w:val="0073173B"/>
    <w:rsid w:val="00731BD7"/>
    <w:rsid w:val="00732508"/>
    <w:rsid w:val="0073294B"/>
    <w:rsid w:val="00734339"/>
    <w:rsid w:val="00734B83"/>
    <w:rsid w:val="00735CDF"/>
    <w:rsid w:val="00736E70"/>
    <w:rsid w:val="007371C1"/>
    <w:rsid w:val="00740B06"/>
    <w:rsid w:val="00743CA1"/>
    <w:rsid w:val="007454D4"/>
    <w:rsid w:val="00745CDA"/>
    <w:rsid w:val="0074683B"/>
    <w:rsid w:val="00746C93"/>
    <w:rsid w:val="00747964"/>
    <w:rsid w:val="00747FA8"/>
    <w:rsid w:val="0075105C"/>
    <w:rsid w:val="00751956"/>
    <w:rsid w:val="00752ADE"/>
    <w:rsid w:val="007531BC"/>
    <w:rsid w:val="0075327C"/>
    <w:rsid w:val="007549EF"/>
    <w:rsid w:val="00756B48"/>
    <w:rsid w:val="00756F9F"/>
    <w:rsid w:val="00757005"/>
    <w:rsid w:val="00757108"/>
    <w:rsid w:val="00757FAB"/>
    <w:rsid w:val="00760074"/>
    <w:rsid w:val="0076026C"/>
    <w:rsid w:val="00761565"/>
    <w:rsid w:val="00761E43"/>
    <w:rsid w:val="00762E4E"/>
    <w:rsid w:val="00763A5C"/>
    <w:rsid w:val="00765833"/>
    <w:rsid w:val="007661F4"/>
    <w:rsid w:val="00766954"/>
    <w:rsid w:val="007677BD"/>
    <w:rsid w:val="007708A5"/>
    <w:rsid w:val="00770ECB"/>
    <w:rsid w:val="007725EA"/>
    <w:rsid w:val="00772A96"/>
    <w:rsid w:val="00772B2D"/>
    <w:rsid w:val="00774907"/>
    <w:rsid w:val="00774FB3"/>
    <w:rsid w:val="00775F0D"/>
    <w:rsid w:val="007761DE"/>
    <w:rsid w:val="007766CC"/>
    <w:rsid w:val="00776816"/>
    <w:rsid w:val="0078058E"/>
    <w:rsid w:val="00780FEC"/>
    <w:rsid w:val="007815CA"/>
    <w:rsid w:val="00781858"/>
    <w:rsid w:val="00782B4F"/>
    <w:rsid w:val="00784008"/>
    <w:rsid w:val="00784081"/>
    <w:rsid w:val="00785910"/>
    <w:rsid w:val="00790714"/>
    <w:rsid w:val="007919E9"/>
    <w:rsid w:val="00792883"/>
    <w:rsid w:val="00794060"/>
    <w:rsid w:val="00795899"/>
    <w:rsid w:val="00795D6D"/>
    <w:rsid w:val="00795DBE"/>
    <w:rsid w:val="0079709D"/>
    <w:rsid w:val="00797278"/>
    <w:rsid w:val="00797AFB"/>
    <w:rsid w:val="007A045A"/>
    <w:rsid w:val="007A0AEF"/>
    <w:rsid w:val="007A1E7D"/>
    <w:rsid w:val="007A267F"/>
    <w:rsid w:val="007A30A6"/>
    <w:rsid w:val="007A3362"/>
    <w:rsid w:val="007A350F"/>
    <w:rsid w:val="007A4530"/>
    <w:rsid w:val="007A4939"/>
    <w:rsid w:val="007A5370"/>
    <w:rsid w:val="007A5999"/>
    <w:rsid w:val="007A6D80"/>
    <w:rsid w:val="007A7502"/>
    <w:rsid w:val="007B034A"/>
    <w:rsid w:val="007B0FA2"/>
    <w:rsid w:val="007B1710"/>
    <w:rsid w:val="007B1C80"/>
    <w:rsid w:val="007B38B8"/>
    <w:rsid w:val="007B3E3E"/>
    <w:rsid w:val="007B4B27"/>
    <w:rsid w:val="007B5649"/>
    <w:rsid w:val="007B6AF0"/>
    <w:rsid w:val="007C0E12"/>
    <w:rsid w:val="007C3B91"/>
    <w:rsid w:val="007C48CF"/>
    <w:rsid w:val="007C5F14"/>
    <w:rsid w:val="007C6AF9"/>
    <w:rsid w:val="007D1580"/>
    <w:rsid w:val="007D18F7"/>
    <w:rsid w:val="007D2B75"/>
    <w:rsid w:val="007D3DB9"/>
    <w:rsid w:val="007D4387"/>
    <w:rsid w:val="007D484C"/>
    <w:rsid w:val="007D4A95"/>
    <w:rsid w:val="007D5250"/>
    <w:rsid w:val="007D54DF"/>
    <w:rsid w:val="007D587E"/>
    <w:rsid w:val="007D5926"/>
    <w:rsid w:val="007D742E"/>
    <w:rsid w:val="007D7BE5"/>
    <w:rsid w:val="007E044C"/>
    <w:rsid w:val="007E2F0D"/>
    <w:rsid w:val="007E4FD8"/>
    <w:rsid w:val="007E5D0C"/>
    <w:rsid w:val="007E5EEE"/>
    <w:rsid w:val="007E7150"/>
    <w:rsid w:val="007F11B6"/>
    <w:rsid w:val="007F1203"/>
    <w:rsid w:val="007F1C95"/>
    <w:rsid w:val="007F2599"/>
    <w:rsid w:val="007F2D50"/>
    <w:rsid w:val="007F2F45"/>
    <w:rsid w:val="007F4B10"/>
    <w:rsid w:val="007F4D89"/>
    <w:rsid w:val="007F51DC"/>
    <w:rsid w:val="007F58FA"/>
    <w:rsid w:val="007F753E"/>
    <w:rsid w:val="00802ED1"/>
    <w:rsid w:val="00803331"/>
    <w:rsid w:val="008034E4"/>
    <w:rsid w:val="00803BFC"/>
    <w:rsid w:val="00804458"/>
    <w:rsid w:val="00804C83"/>
    <w:rsid w:val="0080568E"/>
    <w:rsid w:val="00805DA9"/>
    <w:rsid w:val="008065A7"/>
    <w:rsid w:val="008073A8"/>
    <w:rsid w:val="00810A28"/>
    <w:rsid w:val="00810B5B"/>
    <w:rsid w:val="00811F98"/>
    <w:rsid w:val="00812D49"/>
    <w:rsid w:val="00815CD8"/>
    <w:rsid w:val="0081697E"/>
    <w:rsid w:val="00820130"/>
    <w:rsid w:val="00822CE0"/>
    <w:rsid w:val="00822EB4"/>
    <w:rsid w:val="008238AA"/>
    <w:rsid w:val="0082418B"/>
    <w:rsid w:val="00824856"/>
    <w:rsid w:val="00827CBE"/>
    <w:rsid w:val="008304BE"/>
    <w:rsid w:val="00830C4C"/>
    <w:rsid w:val="00830C6D"/>
    <w:rsid w:val="00832245"/>
    <w:rsid w:val="0083238E"/>
    <w:rsid w:val="00832539"/>
    <w:rsid w:val="0083322B"/>
    <w:rsid w:val="008333E7"/>
    <w:rsid w:val="008334C1"/>
    <w:rsid w:val="00835B1B"/>
    <w:rsid w:val="00836E3C"/>
    <w:rsid w:val="00837150"/>
    <w:rsid w:val="00837CF1"/>
    <w:rsid w:val="00837D24"/>
    <w:rsid w:val="00837DA0"/>
    <w:rsid w:val="00843534"/>
    <w:rsid w:val="0084420C"/>
    <w:rsid w:val="00844812"/>
    <w:rsid w:val="0084493F"/>
    <w:rsid w:val="00845CF7"/>
    <w:rsid w:val="008510CA"/>
    <w:rsid w:val="00851F9E"/>
    <w:rsid w:val="008525E1"/>
    <w:rsid w:val="00852D01"/>
    <w:rsid w:val="00854CD3"/>
    <w:rsid w:val="00855DEE"/>
    <w:rsid w:val="00857BD5"/>
    <w:rsid w:val="008604FC"/>
    <w:rsid w:val="00861BD8"/>
    <w:rsid w:val="00862323"/>
    <w:rsid w:val="0086261A"/>
    <w:rsid w:val="008632D7"/>
    <w:rsid w:val="008643D4"/>
    <w:rsid w:val="00866C2A"/>
    <w:rsid w:val="00867B23"/>
    <w:rsid w:val="00867DD3"/>
    <w:rsid w:val="008700A2"/>
    <w:rsid w:val="00870ED2"/>
    <w:rsid w:val="00871B2F"/>
    <w:rsid w:val="008729F5"/>
    <w:rsid w:val="00872BD2"/>
    <w:rsid w:val="00872CEC"/>
    <w:rsid w:val="008746E4"/>
    <w:rsid w:val="00874DBD"/>
    <w:rsid w:val="0087630C"/>
    <w:rsid w:val="0087668E"/>
    <w:rsid w:val="0087712E"/>
    <w:rsid w:val="0088001D"/>
    <w:rsid w:val="0088197E"/>
    <w:rsid w:val="0088235C"/>
    <w:rsid w:val="008834BC"/>
    <w:rsid w:val="008837E8"/>
    <w:rsid w:val="00883EE5"/>
    <w:rsid w:val="00884DBF"/>
    <w:rsid w:val="00885FC2"/>
    <w:rsid w:val="00886271"/>
    <w:rsid w:val="00886379"/>
    <w:rsid w:val="00886621"/>
    <w:rsid w:val="00887EDA"/>
    <w:rsid w:val="00890645"/>
    <w:rsid w:val="00891FDF"/>
    <w:rsid w:val="00892213"/>
    <w:rsid w:val="00893C00"/>
    <w:rsid w:val="008940B3"/>
    <w:rsid w:val="00895421"/>
    <w:rsid w:val="008A0445"/>
    <w:rsid w:val="008A26E5"/>
    <w:rsid w:val="008A2A5F"/>
    <w:rsid w:val="008A2DAA"/>
    <w:rsid w:val="008A3195"/>
    <w:rsid w:val="008A374D"/>
    <w:rsid w:val="008A3A83"/>
    <w:rsid w:val="008A3AFD"/>
    <w:rsid w:val="008A4137"/>
    <w:rsid w:val="008A4441"/>
    <w:rsid w:val="008A44EC"/>
    <w:rsid w:val="008A5CBE"/>
    <w:rsid w:val="008A6DCD"/>
    <w:rsid w:val="008A7A14"/>
    <w:rsid w:val="008B0190"/>
    <w:rsid w:val="008B03F0"/>
    <w:rsid w:val="008B157C"/>
    <w:rsid w:val="008B2580"/>
    <w:rsid w:val="008B2D70"/>
    <w:rsid w:val="008B4351"/>
    <w:rsid w:val="008B454A"/>
    <w:rsid w:val="008B459C"/>
    <w:rsid w:val="008B4B3F"/>
    <w:rsid w:val="008B6D4A"/>
    <w:rsid w:val="008B73A1"/>
    <w:rsid w:val="008B7C2C"/>
    <w:rsid w:val="008C1802"/>
    <w:rsid w:val="008C3CAA"/>
    <w:rsid w:val="008C469C"/>
    <w:rsid w:val="008C4D55"/>
    <w:rsid w:val="008C5BBF"/>
    <w:rsid w:val="008C6B36"/>
    <w:rsid w:val="008C7232"/>
    <w:rsid w:val="008D1E1F"/>
    <w:rsid w:val="008D2228"/>
    <w:rsid w:val="008D42EE"/>
    <w:rsid w:val="008D5232"/>
    <w:rsid w:val="008D5F50"/>
    <w:rsid w:val="008D6D99"/>
    <w:rsid w:val="008D71FD"/>
    <w:rsid w:val="008E1323"/>
    <w:rsid w:val="008E1B34"/>
    <w:rsid w:val="008E381B"/>
    <w:rsid w:val="008E39D8"/>
    <w:rsid w:val="008E3A6D"/>
    <w:rsid w:val="008E5EE9"/>
    <w:rsid w:val="008E5F95"/>
    <w:rsid w:val="008E72B4"/>
    <w:rsid w:val="008F0CC3"/>
    <w:rsid w:val="008F28B2"/>
    <w:rsid w:val="008F309B"/>
    <w:rsid w:val="008F3694"/>
    <w:rsid w:val="008F3A01"/>
    <w:rsid w:val="008F3EDF"/>
    <w:rsid w:val="008F40F9"/>
    <w:rsid w:val="008F46C2"/>
    <w:rsid w:val="008F4963"/>
    <w:rsid w:val="008F4B93"/>
    <w:rsid w:val="008F64D1"/>
    <w:rsid w:val="008F7CDA"/>
    <w:rsid w:val="0090059A"/>
    <w:rsid w:val="00901DA9"/>
    <w:rsid w:val="00902346"/>
    <w:rsid w:val="00903621"/>
    <w:rsid w:val="009040F4"/>
    <w:rsid w:val="009042FB"/>
    <w:rsid w:val="00906398"/>
    <w:rsid w:val="00906466"/>
    <w:rsid w:val="00907311"/>
    <w:rsid w:val="00907793"/>
    <w:rsid w:val="0090789C"/>
    <w:rsid w:val="00907E97"/>
    <w:rsid w:val="009105EC"/>
    <w:rsid w:val="0091259E"/>
    <w:rsid w:val="00912F23"/>
    <w:rsid w:val="00913827"/>
    <w:rsid w:val="0091426B"/>
    <w:rsid w:val="00916ACF"/>
    <w:rsid w:val="009170AD"/>
    <w:rsid w:val="00920319"/>
    <w:rsid w:val="00923693"/>
    <w:rsid w:val="00923BFD"/>
    <w:rsid w:val="00923F8D"/>
    <w:rsid w:val="00924750"/>
    <w:rsid w:val="00924B8C"/>
    <w:rsid w:val="0092504D"/>
    <w:rsid w:val="00926863"/>
    <w:rsid w:val="00926E96"/>
    <w:rsid w:val="0092711B"/>
    <w:rsid w:val="009272BA"/>
    <w:rsid w:val="0093112F"/>
    <w:rsid w:val="00931EE8"/>
    <w:rsid w:val="00934172"/>
    <w:rsid w:val="009373E4"/>
    <w:rsid w:val="00937521"/>
    <w:rsid w:val="00942660"/>
    <w:rsid w:val="009429E8"/>
    <w:rsid w:val="00944C9B"/>
    <w:rsid w:val="00944D1E"/>
    <w:rsid w:val="00944DE5"/>
    <w:rsid w:val="0094524C"/>
    <w:rsid w:val="009458B8"/>
    <w:rsid w:val="00946068"/>
    <w:rsid w:val="00946716"/>
    <w:rsid w:val="00946E77"/>
    <w:rsid w:val="009505CB"/>
    <w:rsid w:val="009564A7"/>
    <w:rsid w:val="009564D1"/>
    <w:rsid w:val="0095778A"/>
    <w:rsid w:val="00957821"/>
    <w:rsid w:val="00960B03"/>
    <w:rsid w:val="009616F7"/>
    <w:rsid w:val="00962A65"/>
    <w:rsid w:val="00967182"/>
    <w:rsid w:val="00967561"/>
    <w:rsid w:val="00970A37"/>
    <w:rsid w:val="0097179D"/>
    <w:rsid w:val="00972543"/>
    <w:rsid w:val="009741DD"/>
    <w:rsid w:val="009754F6"/>
    <w:rsid w:val="00975E0B"/>
    <w:rsid w:val="0097605A"/>
    <w:rsid w:val="00976C75"/>
    <w:rsid w:val="00977142"/>
    <w:rsid w:val="00980065"/>
    <w:rsid w:val="0098127C"/>
    <w:rsid w:val="00981ED2"/>
    <w:rsid w:val="00983D7A"/>
    <w:rsid w:val="00984359"/>
    <w:rsid w:val="009848A1"/>
    <w:rsid w:val="00985379"/>
    <w:rsid w:val="00985CFC"/>
    <w:rsid w:val="00986AC5"/>
    <w:rsid w:val="0098732F"/>
    <w:rsid w:val="00987DC5"/>
    <w:rsid w:val="00990351"/>
    <w:rsid w:val="00991635"/>
    <w:rsid w:val="009923FD"/>
    <w:rsid w:val="009929AF"/>
    <w:rsid w:val="00992FDD"/>
    <w:rsid w:val="0099330B"/>
    <w:rsid w:val="0099342A"/>
    <w:rsid w:val="00993BF4"/>
    <w:rsid w:val="00995128"/>
    <w:rsid w:val="009956AD"/>
    <w:rsid w:val="00995B81"/>
    <w:rsid w:val="00995D63"/>
    <w:rsid w:val="009A0CA4"/>
    <w:rsid w:val="009A0F17"/>
    <w:rsid w:val="009A34E1"/>
    <w:rsid w:val="009A436E"/>
    <w:rsid w:val="009A5E3B"/>
    <w:rsid w:val="009A5EB2"/>
    <w:rsid w:val="009A70FD"/>
    <w:rsid w:val="009A75C6"/>
    <w:rsid w:val="009B04C1"/>
    <w:rsid w:val="009B0923"/>
    <w:rsid w:val="009B0D61"/>
    <w:rsid w:val="009B2C51"/>
    <w:rsid w:val="009B3124"/>
    <w:rsid w:val="009B3B34"/>
    <w:rsid w:val="009B3D8F"/>
    <w:rsid w:val="009B4166"/>
    <w:rsid w:val="009B468F"/>
    <w:rsid w:val="009B4B44"/>
    <w:rsid w:val="009B57F5"/>
    <w:rsid w:val="009C0D56"/>
    <w:rsid w:val="009C187B"/>
    <w:rsid w:val="009C2F6C"/>
    <w:rsid w:val="009C3633"/>
    <w:rsid w:val="009C3E92"/>
    <w:rsid w:val="009C4526"/>
    <w:rsid w:val="009C4609"/>
    <w:rsid w:val="009C6749"/>
    <w:rsid w:val="009C77E6"/>
    <w:rsid w:val="009C7E58"/>
    <w:rsid w:val="009D100A"/>
    <w:rsid w:val="009D14F0"/>
    <w:rsid w:val="009D1BEA"/>
    <w:rsid w:val="009D2DA1"/>
    <w:rsid w:val="009D341C"/>
    <w:rsid w:val="009D3FAE"/>
    <w:rsid w:val="009D6BFB"/>
    <w:rsid w:val="009D7260"/>
    <w:rsid w:val="009D7343"/>
    <w:rsid w:val="009D7741"/>
    <w:rsid w:val="009D7DEF"/>
    <w:rsid w:val="009E0D9F"/>
    <w:rsid w:val="009E1651"/>
    <w:rsid w:val="009E1C56"/>
    <w:rsid w:val="009E1FD0"/>
    <w:rsid w:val="009E2C3A"/>
    <w:rsid w:val="009E33AE"/>
    <w:rsid w:val="009E389E"/>
    <w:rsid w:val="009E3D2D"/>
    <w:rsid w:val="009E4869"/>
    <w:rsid w:val="009E4939"/>
    <w:rsid w:val="009E4BF6"/>
    <w:rsid w:val="009E4E72"/>
    <w:rsid w:val="009E5049"/>
    <w:rsid w:val="009E506A"/>
    <w:rsid w:val="009E518C"/>
    <w:rsid w:val="009E529A"/>
    <w:rsid w:val="009E55C2"/>
    <w:rsid w:val="009E5BBC"/>
    <w:rsid w:val="009F0735"/>
    <w:rsid w:val="009F13C8"/>
    <w:rsid w:val="009F1640"/>
    <w:rsid w:val="009F19AC"/>
    <w:rsid w:val="009F1FFE"/>
    <w:rsid w:val="009F2431"/>
    <w:rsid w:val="009F2523"/>
    <w:rsid w:val="009F2DF8"/>
    <w:rsid w:val="009F41B6"/>
    <w:rsid w:val="009F46D2"/>
    <w:rsid w:val="009F4DAB"/>
    <w:rsid w:val="009F5146"/>
    <w:rsid w:val="009F596E"/>
    <w:rsid w:val="009F7FAC"/>
    <w:rsid w:val="00A005EA"/>
    <w:rsid w:val="00A014E8"/>
    <w:rsid w:val="00A04755"/>
    <w:rsid w:val="00A04AD1"/>
    <w:rsid w:val="00A05110"/>
    <w:rsid w:val="00A05E5E"/>
    <w:rsid w:val="00A05F54"/>
    <w:rsid w:val="00A10B95"/>
    <w:rsid w:val="00A11C1E"/>
    <w:rsid w:val="00A13EE5"/>
    <w:rsid w:val="00A14741"/>
    <w:rsid w:val="00A150BF"/>
    <w:rsid w:val="00A15735"/>
    <w:rsid w:val="00A15772"/>
    <w:rsid w:val="00A164A5"/>
    <w:rsid w:val="00A2058C"/>
    <w:rsid w:val="00A205B1"/>
    <w:rsid w:val="00A21068"/>
    <w:rsid w:val="00A2308C"/>
    <w:rsid w:val="00A269F5"/>
    <w:rsid w:val="00A26DE5"/>
    <w:rsid w:val="00A316F7"/>
    <w:rsid w:val="00A32AF0"/>
    <w:rsid w:val="00A32EBE"/>
    <w:rsid w:val="00A3372C"/>
    <w:rsid w:val="00A357FF"/>
    <w:rsid w:val="00A3608F"/>
    <w:rsid w:val="00A36A7B"/>
    <w:rsid w:val="00A36FA6"/>
    <w:rsid w:val="00A3770C"/>
    <w:rsid w:val="00A37D62"/>
    <w:rsid w:val="00A42D2F"/>
    <w:rsid w:val="00A43299"/>
    <w:rsid w:val="00A43B00"/>
    <w:rsid w:val="00A44205"/>
    <w:rsid w:val="00A444F6"/>
    <w:rsid w:val="00A45558"/>
    <w:rsid w:val="00A4617A"/>
    <w:rsid w:val="00A46490"/>
    <w:rsid w:val="00A468CE"/>
    <w:rsid w:val="00A46E9A"/>
    <w:rsid w:val="00A4730D"/>
    <w:rsid w:val="00A47559"/>
    <w:rsid w:val="00A479ED"/>
    <w:rsid w:val="00A507E3"/>
    <w:rsid w:val="00A50C39"/>
    <w:rsid w:val="00A52229"/>
    <w:rsid w:val="00A578AF"/>
    <w:rsid w:val="00A63D8C"/>
    <w:rsid w:val="00A65BE5"/>
    <w:rsid w:val="00A66099"/>
    <w:rsid w:val="00A66771"/>
    <w:rsid w:val="00A71F75"/>
    <w:rsid w:val="00A72F1B"/>
    <w:rsid w:val="00A74560"/>
    <w:rsid w:val="00A74AD1"/>
    <w:rsid w:val="00A7701F"/>
    <w:rsid w:val="00A800EF"/>
    <w:rsid w:val="00A809F7"/>
    <w:rsid w:val="00A80F79"/>
    <w:rsid w:val="00A82FB3"/>
    <w:rsid w:val="00A833BA"/>
    <w:rsid w:val="00A8547E"/>
    <w:rsid w:val="00A85680"/>
    <w:rsid w:val="00A859A5"/>
    <w:rsid w:val="00A878A3"/>
    <w:rsid w:val="00A87CAC"/>
    <w:rsid w:val="00A87D19"/>
    <w:rsid w:val="00A91BCF"/>
    <w:rsid w:val="00A92ACD"/>
    <w:rsid w:val="00A92DB8"/>
    <w:rsid w:val="00A946AC"/>
    <w:rsid w:val="00A959E7"/>
    <w:rsid w:val="00A96CED"/>
    <w:rsid w:val="00A96EF3"/>
    <w:rsid w:val="00A97BAB"/>
    <w:rsid w:val="00AA17B3"/>
    <w:rsid w:val="00AA34A2"/>
    <w:rsid w:val="00AA36F0"/>
    <w:rsid w:val="00AA3905"/>
    <w:rsid w:val="00AA57FB"/>
    <w:rsid w:val="00AA5AFF"/>
    <w:rsid w:val="00AA6440"/>
    <w:rsid w:val="00AA68C6"/>
    <w:rsid w:val="00AB13A0"/>
    <w:rsid w:val="00AB3116"/>
    <w:rsid w:val="00AB3BFF"/>
    <w:rsid w:val="00AB5877"/>
    <w:rsid w:val="00AB58D7"/>
    <w:rsid w:val="00AB58ED"/>
    <w:rsid w:val="00AB705D"/>
    <w:rsid w:val="00AB7473"/>
    <w:rsid w:val="00AB7813"/>
    <w:rsid w:val="00AC1005"/>
    <w:rsid w:val="00AC1790"/>
    <w:rsid w:val="00AC1851"/>
    <w:rsid w:val="00AC1DC7"/>
    <w:rsid w:val="00AC224D"/>
    <w:rsid w:val="00AC3620"/>
    <w:rsid w:val="00AC4E83"/>
    <w:rsid w:val="00AC661F"/>
    <w:rsid w:val="00AC6E0F"/>
    <w:rsid w:val="00AC6E36"/>
    <w:rsid w:val="00AC6E74"/>
    <w:rsid w:val="00AC7BB8"/>
    <w:rsid w:val="00AC7FE6"/>
    <w:rsid w:val="00AD0504"/>
    <w:rsid w:val="00AD2E5A"/>
    <w:rsid w:val="00AD2E85"/>
    <w:rsid w:val="00AD3481"/>
    <w:rsid w:val="00AD355D"/>
    <w:rsid w:val="00AD40AD"/>
    <w:rsid w:val="00AD462A"/>
    <w:rsid w:val="00AD4F9C"/>
    <w:rsid w:val="00AD5567"/>
    <w:rsid w:val="00AD6069"/>
    <w:rsid w:val="00AD6E05"/>
    <w:rsid w:val="00AD6E37"/>
    <w:rsid w:val="00AD71BB"/>
    <w:rsid w:val="00AD78CD"/>
    <w:rsid w:val="00AE0C04"/>
    <w:rsid w:val="00AE1739"/>
    <w:rsid w:val="00AE2457"/>
    <w:rsid w:val="00AE2865"/>
    <w:rsid w:val="00AE2CD0"/>
    <w:rsid w:val="00AE4B97"/>
    <w:rsid w:val="00AE4BDE"/>
    <w:rsid w:val="00AE52C0"/>
    <w:rsid w:val="00AE5DD7"/>
    <w:rsid w:val="00AE6B18"/>
    <w:rsid w:val="00AE754C"/>
    <w:rsid w:val="00AF1233"/>
    <w:rsid w:val="00AF192E"/>
    <w:rsid w:val="00AF2376"/>
    <w:rsid w:val="00AF3392"/>
    <w:rsid w:val="00AF3DA3"/>
    <w:rsid w:val="00AF450B"/>
    <w:rsid w:val="00AF4D60"/>
    <w:rsid w:val="00AF4F33"/>
    <w:rsid w:val="00AF5441"/>
    <w:rsid w:val="00AF6659"/>
    <w:rsid w:val="00AF7DCE"/>
    <w:rsid w:val="00B0081F"/>
    <w:rsid w:val="00B0167E"/>
    <w:rsid w:val="00B01764"/>
    <w:rsid w:val="00B02142"/>
    <w:rsid w:val="00B0285F"/>
    <w:rsid w:val="00B02B21"/>
    <w:rsid w:val="00B03162"/>
    <w:rsid w:val="00B043F8"/>
    <w:rsid w:val="00B055B1"/>
    <w:rsid w:val="00B060CF"/>
    <w:rsid w:val="00B061FB"/>
    <w:rsid w:val="00B0724A"/>
    <w:rsid w:val="00B073BF"/>
    <w:rsid w:val="00B10CEE"/>
    <w:rsid w:val="00B10FB9"/>
    <w:rsid w:val="00B12F98"/>
    <w:rsid w:val="00B13CFC"/>
    <w:rsid w:val="00B14FC8"/>
    <w:rsid w:val="00B154E8"/>
    <w:rsid w:val="00B15752"/>
    <w:rsid w:val="00B16837"/>
    <w:rsid w:val="00B17648"/>
    <w:rsid w:val="00B20BEA"/>
    <w:rsid w:val="00B218B0"/>
    <w:rsid w:val="00B21DBB"/>
    <w:rsid w:val="00B22F06"/>
    <w:rsid w:val="00B22F6F"/>
    <w:rsid w:val="00B236F7"/>
    <w:rsid w:val="00B2451E"/>
    <w:rsid w:val="00B246B9"/>
    <w:rsid w:val="00B24E11"/>
    <w:rsid w:val="00B24EF0"/>
    <w:rsid w:val="00B253D6"/>
    <w:rsid w:val="00B26108"/>
    <w:rsid w:val="00B26DC0"/>
    <w:rsid w:val="00B278D0"/>
    <w:rsid w:val="00B27A0C"/>
    <w:rsid w:val="00B30515"/>
    <w:rsid w:val="00B3101C"/>
    <w:rsid w:val="00B324E3"/>
    <w:rsid w:val="00B32855"/>
    <w:rsid w:val="00B3422C"/>
    <w:rsid w:val="00B34CAF"/>
    <w:rsid w:val="00B35C87"/>
    <w:rsid w:val="00B367C1"/>
    <w:rsid w:val="00B37527"/>
    <w:rsid w:val="00B37B7F"/>
    <w:rsid w:val="00B405CF"/>
    <w:rsid w:val="00B4097B"/>
    <w:rsid w:val="00B409A6"/>
    <w:rsid w:val="00B40B9B"/>
    <w:rsid w:val="00B40FB4"/>
    <w:rsid w:val="00B43B2B"/>
    <w:rsid w:val="00B44085"/>
    <w:rsid w:val="00B44396"/>
    <w:rsid w:val="00B44B01"/>
    <w:rsid w:val="00B46344"/>
    <w:rsid w:val="00B46794"/>
    <w:rsid w:val="00B46CD5"/>
    <w:rsid w:val="00B502C9"/>
    <w:rsid w:val="00B517C2"/>
    <w:rsid w:val="00B51EBE"/>
    <w:rsid w:val="00B5358B"/>
    <w:rsid w:val="00B53EAF"/>
    <w:rsid w:val="00B54206"/>
    <w:rsid w:val="00B55457"/>
    <w:rsid w:val="00B55C11"/>
    <w:rsid w:val="00B55FD5"/>
    <w:rsid w:val="00B57830"/>
    <w:rsid w:val="00B5794E"/>
    <w:rsid w:val="00B57BE8"/>
    <w:rsid w:val="00B600CE"/>
    <w:rsid w:val="00B61220"/>
    <w:rsid w:val="00B616B7"/>
    <w:rsid w:val="00B629A7"/>
    <w:rsid w:val="00B62CD1"/>
    <w:rsid w:val="00B65500"/>
    <w:rsid w:val="00B66D34"/>
    <w:rsid w:val="00B67A33"/>
    <w:rsid w:val="00B71250"/>
    <w:rsid w:val="00B720F1"/>
    <w:rsid w:val="00B724C1"/>
    <w:rsid w:val="00B73A10"/>
    <w:rsid w:val="00B73B59"/>
    <w:rsid w:val="00B75025"/>
    <w:rsid w:val="00B751A1"/>
    <w:rsid w:val="00B75776"/>
    <w:rsid w:val="00B76883"/>
    <w:rsid w:val="00B76CC0"/>
    <w:rsid w:val="00B77112"/>
    <w:rsid w:val="00B77A79"/>
    <w:rsid w:val="00B801C9"/>
    <w:rsid w:val="00B8116A"/>
    <w:rsid w:val="00B8186C"/>
    <w:rsid w:val="00B81AAF"/>
    <w:rsid w:val="00B82019"/>
    <w:rsid w:val="00B823DC"/>
    <w:rsid w:val="00B82CF0"/>
    <w:rsid w:val="00B84FBF"/>
    <w:rsid w:val="00B855A6"/>
    <w:rsid w:val="00B85C72"/>
    <w:rsid w:val="00B86710"/>
    <w:rsid w:val="00B87CDA"/>
    <w:rsid w:val="00B908E5"/>
    <w:rsid w:val="00B92EA9"/>
    <w:rsid w:val="00B9328F"/>
    <w:rsid w:val="00B936F6"/>
    <w:rsid w:val="00B937DA"/>
    <w:rsid w:val="00B93E39"/>
    <w:rsid w:val="00B93F61"/>
    <w:rsid w:val="00B960AA"/>
    <w:rsid w:val="00B96E87"/>
    <w:rsid w:val="00B973DC"/>
    <w:rsid w:val="00B9780F"/>
    <w:rsid w:val="00BA21E1"/>
    <w:rsid w:val="00BA2F71"/>
    <w:rsid w:val="00BA329F"/>
    <w:rsid w:val="00BA3575"/>
    <w:rsid w:val="00BA55EB"/>
    <w:rsid w:val="00BA5B34"/>
    <w:rsid w:val="00BA6060"/>
    <w:rsid w:val="00BA6E1E"/>
    <w:rsid w:val="00BA706F"/>
    <w:rsid w:val="00BA7A5C"/>
    <w:rsid w:val="00BA7BF4"/>
    <w:rsid w:val="00BB0614"/>
    <w:rsid w:val="00BB0CCB"/>
    <w:rsid w:val="00BB2239"/>
    <w:rsid w:val="00BB2330"/>
    <w:rsid w:val="00BB3932"/>
    <w:rsid w:val="00BB4724"/>
    <w:rsid w:val="00BB55BA"/>
    <w:rsid w:val="00BB719A"/>
    <w:rsid w:val="00BB7BFA"/>
    <w:rsid w:val="00BB7F3C"/>
    <w:rsid w:val="00BC192F"/>
    <w:rsid w:val="00BC1AE2"/>
    <w:rsid w:val="00BC2453"/>
    <w:rsid w:val="00BC36A4"/>
    <w:rsid w:val="00BC3F5E"/>
    <w:rsid w:val="00BC4170"/>
    <w:rsid w:val="00BC4373"/>
    <w:rsid w:val="00BC4D52"/>
    <w:rsid w:val="00BC75A3"/>
    <w:rsid w:val="00BD0935"/>
    <w:rsid w:val="00BD21D2"/>
    <w:rsid w:val="00BD2FF1"/>
    <w:rsid w:val="00BD4EA2"/>
    <w:rsid w:val="00BD4F0B"/>
    <w:rsid w:val="00BD5F16"/>
    <w:rsid w:val="00BD7293"/>
    <w:rsid w:val="00BE06F5"/>
    <w:rsid w:val="00BE0B2F"/>
    <w:rsid w:val="00BE0BE6"/>
    <w:rsid w:val="00BE1E1A"/>
    <w:rsid w:val="00BE21B1"/>
    <w:rsid w:val="00BE22C9"/>
    <w:rsid w:val="00BE2969"/>
    <w:rsid w:val="00BE40C4"/>
    <w:rsid w:val="00BE48D5"/>
    <w:rsid w:val="00BE4B41"/>
    <w:rsid w:val="00BE5754"/>
    <w:rsid w:val="00BE7B75"/>
    <w:rsid w:val="00BF0444"/>
    <w:rsid w:val="00BF1966"/>
    <w:rsid w:val="00BF27C3"/>
    <w:rsid w:val="00BF2B1D"/>
    <w:rsid w:val="00BF4224"/>
    <w:rsid w:val="00BF4B8F"/>
    <w:rsid w:val="00BF58D2"/>
    <w:rsid w:val="00BF68CD"/>
    <w:rsid w:val="00C01E88"/>
    <w:rsid w:val="00C0591E"/>
    <w:rsid w:val="00C05E66"/>
    <w:rsid w:val="00C07F0D"/>
    <w:rsid w:val="00C07F4A"/>
    <w:rsid w:val="00C10369"/>
    <w:rsid w:val="00C10F3A"/>
    <w:rsid w:val="00C11E39"/>
    <w:rsid w:val="00C121B4"/>
    <w:rsid w:val="00C12698"/>
    <w:rsid w:val="00C12F64"/>
    <w:rsid w:val="00C13CC8"/>
    <w:rsid w:val="00C14734"/>
    <w:rsid w:val="00C14A3B"/>
    <w:rsid w:val="00C14BFD"/>
    <w:rsid w:val="00C1587F"/>
    <w:rsid w:val="00C15DB1"/>
    <w:rsid w:val="00C15F7A"/>
    <w:rsid w:val="00C1600D"/>
    <w:rsid w:val="00C16361"/>
    <w:rsid w:val="00C17742"/>
    <w:rsid w:val="00C20749"/>
    <w:rsid w:val="00C20F5C"/>
    <w:rsid w:val="00C21F30"/>
    <w:rsid w:val="00C2295E"/>
    <w:rsid w:val="00C242B3"/>
    <w:rsid w:val="00C24353"/>
    <w:rsid w:val="00C2590E"/>
    <w:rsid w:val="00C25A79"/>
    <w:rsid w:val="00C26A9C"/>
    <w:rsid w:val="00C30D91"/>
    <w:rsid w:val="00C30DD0"/>
    <w:rsid w:val="00C31E37"/>
    <w:rsid w:val="00C323D4"/>
    <w:rsid w:val="00C32A76"/>
    <w:rsid w:val="00C333CB"/>
    <w:rsid w:val="00C33776"/>
    <w:rsid w:val="00C34572"/>
    <w:rsid w:val="00C34F31"/>
    <w:rsid w:val="00C37EFC"/>
    <w:rsid w:val="00C4139C"/>
    <w:rsid w:val="00C41777"/>
    <w:rsid w:val="00C4243B"/>
    <w:rsid w:val="00C43996"/>
    <w:rsid w:val="00C43AD5"/>
    <w:rsid w:val="00C43E8C"/>
    <w:rsid w:val="00C45BC9"/>
    <w:rsid w:val="00C45C2B"/>
    <w:rsid w:val="00C466A8"/>
    <w:rsid w:val="00C4682E"/>
    <w:rsid w:val="00C472F0"/>
    <w:rsid w:val="00C506D8"/>
    <w:rsid w:val="00C50A5A"/>
    <w:rsid w:val="00C51296"/>
    <w:rsid w:val="00C514D4"/>
    <w:rsid w:val="00C520E6"/>
    <w:rsid w:val="00C52562"/>
    <w:rsid w:val="00C55491"/>
    <w:rsid w:val="00C557F3"/>
    <w:rsid w:val="00C55F3E"/>
    <w:rsid w:val="00C56519"/>
    <w:rsid w:val="00C577E3"/>
    <w:rsid w:val="00C60A85"/>
    <w:rsid w:val="00C63758"/>
    <w:rsid w:val="00C63D94"/>
    <w:rsid w:val="00C63F42"/>
    <w:rsid w:val="00C649BB"/>
    <w:rsid w:val="00C70E02"/>
    <w:rsid w:val="00C71410"/>
    <w:rsid w:val="00C71505"/>
    <w:rsid w:val="00C715BD"/>
    <w:rsid w:val="00C72F45"/>
    <w:rsid w:val="00C73291"/>
    <w:rsid w:val="00C74E96"/>
    <w:rsid w:val="00C75467"/>
    <w:rsid w:val="00C76F54"/>
    <w:rsid w:val="00C77206"/>
    <w:rsid w:val="00C83817"/>
    <w:rsid w:val="00C83A0A"/>
    <w:rsid w:val="00C857D3"/>
    <w:rsid w:val="00C86330"/>
    <w:rsid w:val="00C86809"/>
    <w:rsid w:val="00C8701D"/>
    <w:rsid w:val="00C90274"/>
    <w:rsid w:val="00C90C0A"/>
    <w:rsid w:val="00C91699"/>
    <w:rsid w:val="00C92766"/>
    <w:rsid w:val="00C928D2"/>
    <w:rsid w:val="00C936CF"/>
    <w:rsid w:val="00C94375"/>
    <w:rsid w:val="00C943C4"/>
    <w:rsid w:val="00C95CA9"/>
    <w:rsid w:val="00C96510"/>
    <w:rsid w:val="00C973DE"/>
    <w:rsid w:val="00CA495F"/>
    <w:rsid w:val="00CA6C1F"/>
    <w:rsid w:val="00CA7838"/>
    <w:rsid w:val="00CA78D6"/>
    <w:rsid w:val="00CB0D4B"/>
    <w:rsid w:val="00CB0D56"/>
    <w:rsid w:val="00CB27E4"/>
    <w:rsid w:val="00CB2B54"/>
    <w:rsid w:val="00CB334A"/>
    <w:rsid w:val="00CB3623"/>
    <w:rsid w:val="00CB3B6E"/>
    <w:rsid w:val="00CB4C56"/>
    <w:rsid w:val="00CB56DE"/>
    <w:rsid w:val="00CB5DDA"/>
    <w:rsid w:val="00CB614F"/>
    <w:rsid w:val="00CB6512"/>
    <w:rsid w:val="00CB6712"/>
    <w:rsid w:val="00CB73B5"/>
    <w:rsid w:val="00CB7D48"/>
    <w:rsid w:val="00CC0705"/>
    <w:rsid w:val="00CC1721"/>
    <w:rsid w:val="00CC24A1"/>
    <w:rsid w:val="00CC2DEA"/>
    <w:rsid w:val="00CC3C02"/>
    <w:rsid w:val="00CC4226"/>
    <w:rsid w:val="00CC4A73"/>
    <w:rsid w:val="00CC4A83"/>
    <w:rsid w:val="00CC577E"/>
    <w:rsid w:val="00CC5868"/>
    <w:rsid w:val="00CC6B30"/>
    <w:rsid w:val="00CC7529"/>
    <w:rsid w:val="00CD08BA"/>
    <w:rsid w:val="00CD0F46"/>
    <w:rsid w:val="00CD2784"/>
    <w:rsid w:val="00CD2BA0"/>
    <w:rsid w:val="00CD537D"/>
    <w:rsid w:val="00CD5AEB"/>
    <w:rsid w:val="00CD68E7"/>
    <w:rsid w:val="00CD7877"/>
    <w:rsid w:val="00CE018D"/>
    <w:rsid w:val="00CE0797"/>
    <w:rsid w:val="00CE30B9"/>
    <w:rsid w:val="00CE35D1"/>
    <w:rsid w:val="00CE4255"/>
    <w:rsid w:val="00CE46C1"/>
    <w:rsid w:val="00CE65E8"/>
    <w:rsid w:val="00CE6AAD"/>
    <w:rsid w:val="00CE70F1"/>
    <w:rsid w:val="00CE7C4F"/>
    <w:rsid w:val="00CF25A6"/>
    <w:rsid w:val="00CF2C04"/>
    <w:rsid w:val="00CF34EA"/>
    <w:rsid w:val="00CF3890"/>
    <w:rsid w:val="00CF3EF6"/>
    <w:rsid w:val="00CF54AC"/>
    <w:rsid w:val="00CF5807"/>
    <w:rsid w:val="00CF6D71"/>
    <w:rsid w:val="00CF797F"/>
    <w:rsid w:val="00CF7FEA"/>
    <w:rsid w:val="00D0010B"/>
    <w:rsid w:val="00D022C0"/>
    <w:rsid w:val="00D03C41"/>
    <w:rsid w:val="00D047C7"/>
    <w:rsid w:val="00D06C31"/>
    <w:rsid w:val="00D10B0C"/>
    <w:rsid w:val="00D10EB2"/>
    <w:rsid w:val="00D11187"/>
    <w:rsid w:val="00D14B0F"/>
    <w:rsid w:val="00D14C48"/>
    <w:rsid w:val="00D16001"/>
    <w:rsid w:val="00D165EB"/>
    <w:rsid w:val="00D205D7"/>
    <w:rsid w:val="00D208F1"/>
    <w:rsid w:val="00D21120"/>
    <w:rsid w:val="00D214EA"/>
    <w:rsid w:val="00D21B30"/>
    <w:rsid w:val="00D22585"/>
    <w:rsid w:val="00D2295A"/>
    <w:rsid w:val="00D22CDB"/>
    <w:rsid w:val="00D24599"/>
    <w:rsid w:val="00D267B8"/>
    <w:rsid w:val="00D27156"/>
    <w:rsid w:val="00D300DD"/>
    <w:rsid w:val="00D30FB3"/>
    <w:rsid w:val="00D314AD"/>
    <w:rsid w:val="00D315B5"/>
    <w:rsid w:val="00D320C1"/>
    <w:rsid w:val="00D33428"/>
    <w:rsid w:val="00D33799"/>
    <w:rsid w:val="00D3546D"/>
    <w:rsid w:val="00D35AB8"/>
    <w:rsid w:val="00D36302"/>
    <w:rsid w:val="00D36E96"/>
    <w:rsid w:val="00D37B66"/>
    <w:rsid w:val="00D40FE9"/>
    <w:rsid w:val="00D41D30"/>
    <w:rsid w:val="00D42372"/>
    <w:rsid w:val="00D42A4E"/>
    <w:rsid w:val="00D439DD"/>
    <w:rsid w:val="00D43C31"/>
    <w:rsid w:val="00D45783"/>
    <w:rsid w:val="00D459C9"/>
    <w:rsid w:val="00D47557"/>
    <w:rsid w:val="00D5064F"/>
    <w:rsid w:val="00D51513"/>
    <w:rsid w:val="00D52C34"/>
    <w:rsid w:val="00D54A04"/>
    <w:rsid w:val="00D54EA3"/>
    <w:rsid w:val="00D55F9B"/>
    <w:rsid w:val="00D56628"/>
    <w:rsid w:val="00D570B1"/>
    <w:rsid w:val="00D579D2"/>
    <w:rsid w:val="00D57C13"/>
    <w:rsid w:val="00D607BF"/>
    <w:rsid w:val="00D60AD9"/>
    <w:rsid w:val="00D63059"/>
    <w:rsid w:val="00D63B40"/>
    <w:rsid w:val="00D63E9C"/>
    <w:rsid w:val="00D64467"/>
    <w:rsid w:val="00D64820"/>
    <w:rsid w:val="00D64906"/>
    <w:rsid w:val="00D6634A"/>
    <w:rsid w:val="00D66B35"/>
    <w:rsid w:val="00D6729C"/>
    <w:rsid w:val="00D7032C"/>
    <w:rsid w:val="00D7091E"/>
    <w:rsid w:val="00D71A24"/>
    <w:rsid w:val="00D71D12"/>
    <w:rsid w:val="00D73BFD"/>
    <w:rsid w:val="00D73DA9"/>
    <w:rsid w:val="00D74B92"/>
    <w:rsid w:val="00D74C7C"/>
    <w:rsid w:val="00D7666E"/>
    <w:rsid w:val="00D77A63"/>
    <w:rsid w:val="00D81E55"/>
    <w:rsid w:val="00D839A6"/>
    <w:rsid w:val="00D85145"/>
    <w:rsid w:val="00D85B84"/>
    <w:rsid w:val="00D85DB2"/>
    <w:rsid w:val="00D8701D"/>
    <w:rsid w:val="00D87D48"/>
    <w:rsid w:val="00D90E71"/>
    <w:rsid w:val="00D9145B"/>
    <w:rsid w:val="00D91C80"/>
    <w:rsid w:val="00D92181"/>
    <w:rsid w:val="00D92321"/>
    <w:rsid w:val="00D92B99"/>
    <w:rsid w:val="00D93578"/>
    <w:rsid w:val="00D94426"/>
    <w:rsid w:val="00D95012"/>
    <w:rsid w:val="00D963A7"/>
    <w:rsid w:val="00D9728A"/>
    <w:rsid w:val="00DA0877"/>
    <w:rsid w:val="00DA17EE"/>
    <w:rsid w:val="00DA1860"/>
    <w:rsid w:val="00DA28C0"/>
    <w:rsid w:val="00DA4925"/>
    <w:rsid w:val="00DA4AA5"/>
    <w:rsid w:val="00DA4D24"/>
    <w:rsid w:val="00DA5BEE"/>
    <w:rsid w:val="00DA67CF"/>
    <w:rsid w:val="00DA6920"/>
    <w:rsid w:val="00DB0B45"/>
    <w:rsid w:val="00DB1571"/>
    <w:rsid w:val="00DB2D4B"/>
    <w:rsid w:val="00DB5A0D"/>
    <w:rsid w:val="00DB5FC5"/>
    <w:rsid w:val="00DB614E"/>
    <w:rsid w:val="00DB64A9"/>
    <w:rsid w:val="00DB76BC"/>
    <w:rsid w:val="00DC0593"/>
    <w:rsid w:val="00DC06E0"/>
    <w:rsid w:val="00DC1CE4"/>
    <w:rsid w:val="00DC2231"/>
    <w:rsid w:val="00DC2EE5"/>
    <w:rsid w:val="00DC40BC"/>
    <w:rsid w:val="00DC4765"/>
    <w:rsid w:val="00DC4FE4"/>
    <w:rsid w:val="00DC57D2"/>
    <w:rsid w:val="00DC6A7E"/>
    <w:rsid w:val="00DC779B"/>
    <w:rsid w:val="00DD04D9"/>
    <w:rsid w:val="00DD102D"/>
    <w:rsid w:val="00DD1E24"/>
    <w:rsid w:val="00DD21D5"/>
    <w:rsid w:val="00DD2272"/>
    <w:rsid w:val="00DD26B8"/>
    <w:rsid w:val="00DD2EB5"/>
    <w:rsid w:val="00DD30D4"/>
    <w:rsid w:val="00DD3D31"/>
    <w:rsid w:val="00DD4821"/>
    <w:rsid w:val="00DD4D9E"/>
    <w:rsid w:val="00DD6F7A"/>
    <w:rsid w:val="00DD7AE5"/>
    <w:rsid w:val="00DD7E10"/>
    <w:rsid w:val="00DE0A68"/>
    <w:rsid w:val="00DE1130"/>
    <w:rsid w:val="00DE1742"/>
    <w:rsid w:val="00DE45D3"/>
    <w:rsid w:val="00DE4FC8"/>
    <w:rsid w:val="00DE5E22"/>
    <w:rsid w:val="00DE5E2C"/>
    <w:rsid w:val="00DE5F40"/>
    <w:rsid w:val="00DF0B49"/>
    <w:rsid w:val="00DF25CB"/>
    <w:rsid w:val="00DF5211"/>
    <w:rsid w:val="00E005FF"/>
    <w:rsid w:val="00E00A91"/>
    <w:rsid w:val="00E012EA"/>
    <w:rsid w:val="00E01777"/>
    <w:rsid w:val="00E02462"/>
    <w:rsid w:val="00E02E47"/>
    <w:rsid w:val="00E038AA"/>
    <w:rsid w:val="00E0443F"/>
    <w:rsid w:val="00E070D9"/>
    <w:rsid w:val="00E073F8"/>
    <w:rsid w:val="00E07BF7"/>
    <w:rsid w:val="00E11462"/>
    <w:rsid w:val="00E12451"/>
    <w:rsid w:val="00E133B7"/>
    <w:rsid w:val="00E13CCF"/>
    <w:rsid w:val="00E14008"/>
    <w:rsid w:val="00E147C7"/>
    <w:rsid w:val="00E152E4"/>
    <w:rsid w:val="00E16A0E"/>
    <w:rsid w:val="00E16B10"/>
    <w:rsid w:val="00E16B83"/>
    <w:rsid w:val="00E209D9"/>
    <w:rsid w:val="00E20D16"/>
    <w:rsid w:val="00E20F93"/>
    <w:rsid w:val="00E21A94"/>
    <w:rsid w:val="00E2247B"/>
    <w:rsid w:val="00E22741"/>
    <w:rsid w:val="00E228FC"/>
    <w:rsid w:val="00E2294E"/>
    <w:rsid w:val="00E2449D"/>
    <w:rsid w:val="00E24B21"/>
    <w:rsid w:val="00E24C2B"/>
    <w:rsid w:val="00E24FDE"/>
    <w:rsid w:val="00E25482"/>
    <w:rsid w:val="00E27A7D"/>
    <w:rsid w:val="00E327FE"/>
    <w:rsid w:val="00E33FF9"/>
    <w:rsid w:val="00E35A46"/>
    <w:rsid w:val="00E36BC5"/>
    <w:rsid w:val="00E36D8A"/>
    <w:rsid w:val="00E36D8F"/>
    <w:rsid w:val="00E37F13"/>
    <w:rsid w:val="00E430A2"/>
    <w:rsid w:val="00E43D73"/>
    <w:rsid w:val="00E447FE"/>
    <w:rsid w:val="00E448D7"/>
    <w:rsid w:val="00E449B2"/>
    <w:rsid w:val="00E46194"/>
    <w:rsid w:val="00E47B20"/>
    <w:rsid w:val="00E511EF"/>
    <w:rsid w:val="00E51305"/>
    <w:rsid w:val="00E5132C"/>
    <w:rsid w:val="00E515D1"/>
    <w:rsid w:val="00E51ACF"/>
    <w:rsid w:val="00E52127"/>
    <w:rsid w:val="00E523E9"/>
    <w:rsid w:val="00E54074"/>
    <w:rsid w:val="00E55581"/>
    <w:rsid w:val="00E55F71"/>
    <w:rsid w:val="00E563BE"/>
    <w:rsid w:val="00E563CA"/>
    <w:rsid w:val="00E5724A"/>
    <w:rsid w:val="00E5797C"/>
    <w:rsid w:val="00E57BC8"/>
    <w:rsid w:val="00E614B1"/>
    <w:rsid w:val="00E61802"/>
    <w:rsid w:val="00E6479A"/>
    <w:rsid w:val="00E64F83"/>
    <w:rsid w:val="00E65B12"/>
    <w:rsid w:val="00E71667"/>
    <w:rsid w:val="00E720E7"/>
    <w:rsid w:val="00E724F6"/>
    <w:rsid w:val="00E73508"/>
    <w:rsid w:val="00E73540"/>
    <w:rsid w:val="00E73A1E"/>
    <w:rsid w:val="00E74DEA"/>
    <w:rsid w:val="00E761B3"/>
    <w:rsid w:val="00E76275"/>
    <w:rsid w:val="00E77956"/>
    <w:rsid w:val="00E800AC"/>
    <w:rsid w:val="00E8063F"/>
    <w:rsid w:val="00E80842"/>
    <w:rsid w:val="00E80977"/>
    <w:rsid w:val="00E8270B"/>
    <w:rsid w:val="00E82818"/>
    <w:rsid w:val="00E832A9"/>
    <w:rsid w:val="00E83492"/>
    <w:rsid w:val="00E836F1"/>
    <w:rsid w:val="00E844C1"/>
    <w:rsid w:val="00E8500A"/>
    <w:rsid w:val="00E857F0"/>
    <w:rsid w:val="00E85E2D"/>
    <w:rsid w:val="00E85F94"/>
    <w:rsid w:val="00E865EF"/>
    <w:rsid w:val="00E87AC2"/>
    <w:rsid w:val="00E906B8"/>
    <w:rsid w:val="00E90EEB"/>
    <w:rsid w:val="00E9140E"/>
    <w:rsid w:val="00E920EE"/>
    <w:rsid w:val="00E937D5"/>
    <w:rsid w:val="00E93860"/>
    <w:rsid w:val="00E948FE"/>
    <w:rsid w:val="00E94EA4"/>
    <w:rsid w:val="00E962EA"/>
    <w:rsid w:val="00E97647"/>
    <w:rsid w:val="00E97A49"/>
    <w:rsid w:val="00EA0FD9"/>
    <w:rsid w:val="00EA1B91"/>
    <w:rsid w:val="00EA1EF4"/>
    <w:rsid w:val="00EA23B1"/>
    <w:rsid w:val="00EA2CF6"/>
    <w:rsid w:val="00EA604E"/>
    <w:rsid w:val="00EA6631"/>
    <w:rsid w:val="00EA675A"/>
    <w:rsid w:val="00EA70AE"/>
    <w:rsid w:val="00EB033D"/>
    <w:rsid w:val="00EB051E"/>
    <w:rsid w:val="00EB1237"/>
    <w:rsid w:val="00EB1C7F"/>
    <w:rsid w:val="00EB3761"/>
    <w:rsid w:val="00EB3A1E"/>
    <w:rsid w:val="00EB3E0A"/>
    <w:rsid w:val="00EB4430"/>
    <w:rsid w:val="00EB4C8E"/>
    <w:rsid w:val="00EB6515"/>
    <w:rsid w:val="00EB7988"/>
    <w:rsid w:val="00EB7F79"/>
    <w:rsid w:val="00EC2F37"/>
    <w:rsid w:val="00EC4186"/>
    <w:rsid w:val="00EC471C"/>
    <w:rsid w:val="00EC530B"/>
    <w:rsid w:val="00EC5805"/>
    <w:rsid w:val="00EC6523"/>
    <w:rsid w:val="00EC69CE"/>
    <w:rsid w:val="00EC74DD"/>
    <w:rsid w:val="00EC7E98"/>
    <w:rsid w:val="00EC7EA0"/>
    <w:rsid w:val="00ED1E36"/>
    <w:rsid w:val="00ED2009"/>
    <w:rsid w:val="00ED2018"/>
    <w:rsid w:val="00ED2495"/>
    <w:rsid w:val="00ED36DB"/>
    <w:rsid w:val="00ED3F70"/>
    <w:rsid w:val="00ED4115"/>
    <w:rsid w:val="00ED4417"/>
    <w:rsid w:val="00ED5D29"/>
    <w:rsid w:val="00ED60F9"/>
    <w:rsid w:val="00ED6398"/>
    <w:rsid w:val="00ED6ADF"/>
    <w:rsid w:val="00ED731F"/>
    <w:rsid w:val="00ED7764"/>
    <w:rsid w:val="00EE05C2"/>
    <w:rsid w:val="00EE2F84"/>
    <w:rsid w:val="00EE4E93"/>
    <w:rsid w:val="00EE5015"/>
    <w:rsid w:val="00EE5D2E"/>
    <w:rsid w:val="00EE764B"/>
    <w:rsid w:val="00EE79C3"/>
    <w:rsid w:val="00EF0823"/>
    <w:rsid w:val="00EF0ABC"/>
    <w:rsid w:val="00EF2AB2"/>
    <w:rsid w:val="00EF3F33"/>
    <w:rsid w:val="00EF46D9"/>
    <w:rsid w:val="00EF4BCC"/>
    <w:rsid w:val="00EF4E37"/>
    <w:rsid w:val="00EF505C"/>
    <w:rsid w:val="00EF5879"/>
    <w:rsid w:val="00EF606A"/>
    <w:rsid w:val="00EF7D40"/>
    <w:rsid w:val="00EF7F3D"/>
    <w:rsid w:val="00F02AFA"/>
    <w:rsid w:val="00F03748"/>
    <w:rsid w:val="00F037BF"/>
    <w:rsid w:val="00F040DD"/>
    <w:rsid w:val="00F048F5"/>
    <w:rsid w:val="00F054BB"/>
    <w:rsid w:val="00F05594"/>
    <w:rsid w:val="00F06301"/>
    <w:rsid w:val="00F10A41"/>
    <w:rsid w:val="00F13A1A"/>
    <w:rsid w:val="00F1540E"/>
    <w:rsid w:val="00F16D5A"/>
    <w:rsid w:val="00F17458"/>
    <w:rsid w:val="00F20495"/>
    <w:rsid w:val="00F20CCB"/>
    <w:rsid w:val="00F2144F"/>
    <w:rsid w:val="00F218B2"/>
    <w:rsid w:val="00F21B76"/>
    <w:rsid w:val="00F223D7"/>
    <w:rsid w:val="00F225CA"/>
    <w:rsid w:val="00F22EC6"/>
    <w:rsid w:val="00F241CD"/>
    <w:rsid w:val="00F24248"/>
    <w:rsid w:val="00F254E5"/>
    <w:rsid w:val="00F2706E"/>
    <w:rsid w:val="00F272FB"/>
    <w:rsid w:val="00F27DB4"/>
    <w:rsid w:val="00F30508"/>
    <w:rsid w:val="00F3141F"/>
    <w:rsid w:val="00F31664"/>
    <w:rsid w:val="00F32C28"/>
    <w:rsid w:val="00F33AEC"/>
    <w:rsid w:val="00F34DF7"/>
    <w:rsid w:val="00F352DC"/>
    <w:rsid w:val="00F35431"/>
    <w:rsid w:val="00F35EF4"/>
    <w:rsid w:val="00F36121"/>
    <w:rsid w:val="00F40A4A"/>
    <w:rsid w:val="00F41272"/>
    <w:rsid w:val="00F436FA"/>
    <w:rsid w:val="00F43F63"/>
    <w:rsid w:val="00F44D2D"/>
    <w:rsid w:val="00F4501D"/>
    <w:rsid w:val="00F45C7A"/>
    <w:rsid w:val="00F46237"/>
    <w:rsid w:val="00F46552"/>
    <w:rsid w:val="00F46AF6"/>
    <w:rsid w:val="00F46C1A"/>
    <w:rsid w:val="00F4758A"/>
    <w:rsid w:val="00F502F1"/>
    <w:rsid w:val="00F50C7A"/>
    <w:rsid w:val="00F5198E"/>
    <w:rsid w:val="00F52990"/>
    <w:rsid w:val="00F52D57"/>
    <w:rsid w:val="00F5325E"/>
    <w:rsid w:val="00F536F8"/>
    <w:rsid w:val="00F5386F"/>
    <w:rsid w:val="00F53E20"/>
    <w:rsid w:val="00F54E93"/>
    <w:rsid w:val="00F55BFA"/>
    <w:rsid w:val="00F55E1F"/>
    <w:rsid w:val="00F5600E"/>
    <w:rsid w:val="00F5647E"/>
    <w:rsid w:val="00F56C1A"/>
    <w:rsid w:val="00F572CD"/>
    <w:rsid w:val="00F57D3E"/>
    <w:rsid w:val="00F57E3E"/>
    <w:rsid w:val="00F6103F"/>
    <w:rsid w:val="00F6200A"/>
    <w:rsid w:val="00F62358"/>
    <w:rsid w:val="00F62852"/>
    <w:rsid w:val="00F65611"/>
    <w:rsid w:val="00F6679E"/>
    <w:rsid w:val="00F6701B"/>
    <w:rsid w:val="00F674B0"/>
    <w:rsid w:val="00F7028B"/>
    <w:rsid w:val="00F70F7F"/>
    <w:rsid w:val="00F7112F"/>
    <w:rsid w:val="00F73CA1"/>
    <w:rsid w:val="00F74C7B"/>
    <w:rsid w:val="00F75942"/>
    <w:rsid w:val="00F75A39"/>
    <w:rsid w:val="00F80379"/>
    <w:rsid w:val="00F812E7"/>
    <w:rsid w:val="00F81D90"/>
    <w:rsid w:val="00F82FB3"/>
    <w:rsid w:val="00F83D0D"/>
    <w:rsid w:val="00F84B48"/>
    <w:rsid w:val="00F8547F"/>
    <w:rsid w:val="00F86483"/>
    <w:rsid w:val="00F86A03"/>
    <w:rsid w:val="00F87514"/>
    <w:rsid w:val="00F876EB"/>
    <w:rsid w:val="00F9261C"/>
    <w:rsid w:val="00F93D3E"/>
    <w:rsid w:val="00F93FD5"/>
    <w:rsid w:val="00F94749"/>
    <w:rsid w:val="00F95373"/>
    <w:rsid w:val="00F9545A"/>
    <w:rsid w:val="00F95A80"/>
    <w:rsid w:val="00F95C2E"/>
    <w:rsid w:val="00F95C38"/>
    <w:rsid w:val="00F964A6"/>
    <w:rsid w:val="00F9689B"/>
    <w:rsid w:val="00F978AA"/>
    <w:rsid w:val="00F97CC1"/>
    <w:rsid w:val="00FA0072"/>
    <w:rsid w:val="00FA0270"/>
    <w:rsid w:val="00FA1A84"/>
    <w:rsid w:val="00FA2AA6"/>
    <w:rsid w:val="00FA3517"/>
    <w:rsid w:val="00FA3A91"/>
    <w:rsid w:val="00FA4847"/>
    <w:rsid w:val="00FA75CD"/>
    <w:rsid w:val="00FB01B5"/>
    <w:rsid w:val="00FB029E"/>
    <w:rsid w:val="00FB0D5E"/>
    <w:rsid w:val="00FB13A6"/>
    <w:rsid w:val="00FB1F14"/>
    <w:rsid w:val="00FB24FF"/>
    <w:rsid w:val="00FB2508"/>
    <w:rsid w:val="00FB26B9"/>
    <w:rsid w:val="00FB26C2"/>
    <w:rsid w:val="00FB2BC3"/>
    <w:rsid w:val="00FB3466"/>
    <w:rsid w:val="00FB3881"/>
    <w:rsid w:val="00FB4C12"/>
    <w:rsid w:val="00FB4D28"/>
    <w:rsid w:val="00FB5F1F"/>
    <w:rsid w:val="00FB69D5"/>
    <w:rsid w:val="00FB6E96"/>
    <w:rsid w:val="00FB6ED2"/>
    <w:rsid w:val="00FB7962"/>
    <w:rsid w:val="00FB7F4E"/>
    <w:rsid w:val="00FC04DB"/>
    <w:rsid w:val="00FC0EA7"/>
    <w:rsid w:val="00FC1EB1"/>
    <w:rsid w:val="00FC24F9"/>
    <w:rsid w:val="00FC26B0"/>
    <w:rsid w:val="00FC2F88"/>
    <w:rsid w:val="00FC36A9"/>
    <w:rsid w:val="00FC50A0"/>
    <w:rsid w:val="00FC77C9"/>
    <w:rsid w:val="00FC7853"/>
    <w:rsid w:val="00FD0A25"/>
    <w:rsid w:val="00FD0E44"/>
    <w:rsid w:val="00FD10F5"/>
    <w:rsid w:val="00FD1D88"/>
    <w:rsid w:val="00FD2083"/>
    <w:rsid w:val="00FD2F15"/>
    <w:rsid w:val="00FD35D8"/>
    <w:rsid w:val="00FD435A"/>
    <w:rsid w:val="00FD500E"/>
    <w:rsid w:val="00FD539A"/>
    <w:rsid w:val="00FD57C4"/>
    <w:rsid w:val="00FD6473"/>
    <w:rsid w:val="00FD69DF"/>
    <w:rsid w:val="00FD6D6D"/>
    <w:rsid w:val="00FD7C47"/>
    <w:rsid w:val="00FE00D6"/>
    <w:rsid w:val="00FE0165"/>
    <w:rsid w:val="00FE036F"/>
    <w:rsid w:val="00FE154C"/>
    <w:rsid w:val="00FE16BA"/>
    <w:rsid w:val="00FE1769"/>
    <w:rsid w:val="00FE1D9D"/>
    <w:rsid w:val="00FE2312"/>
    <w:rsid w:val="00FE29B1"/>
    <w:rsid w:val="00FE2E75"/>
    <w:rsid w:val="00FE38FF"/>
    <w:rsid w:val="00FE4E44"/>
    <w:rsid w:val="00FE51F9"/>
    <w:rsid w:val="00FE56E5"/>
    <w:rsid w:val="00FE7BF5"/>
    <w:rsid w:val="00FE7F34"/>
    <w:rsid w:val="00FF3010"/>
    <w:rsid w:val="00FF3924"/>
    <w:rsid w:val="00FF5229"/>
    <w:rsid w:val="00FF56EE"/>
    <w:rsid w:val="00FF6232"/>
    <w:rsid w:val="00FF6C8A"/>
  </w:rsids>
  <m:mathPr>
    <m:mathFont m:val="Cambria Math"/>
    <m:brkBin m:val="before"/>
    <m:brkBinSub m:val="--"/>
    <m:smallFrac/>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A6CF38"/>
  <w15:docId w15:val="{198B23FA-5E44-4F03-893A-DD0E0E2C3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28CD"/>
    <w:rPr>
      <w:sz w:val="24"/>
      <w:szCs w:val="24"/>
      <w:lang w:eastAsia="en-US"/>
    </w:rPr>
  </w:style>
  <w:style w:type="paragraph" w:styleId="Heading1">
    <w:name w:val="heading 1"/>
    <w:basedOn w:val="Normal"/>
    <w:next w:val="Normal"/>
    <w:qFormat/>
    <w:rsid w:val="003528CD"/>
    <w:pPr>
      <w:keepNext/>
      <w:ind w:left="720"/>
      <w:outlineLvl w:val="0"/>
    </w:pPr>
    <w:rPr>
      <w:szCs w:val="20"/>
    </w:rPr>
  </w:style>
  <w:style w:type="paragraph" w:styleId="Heading2">
    <w:name w:val="heading 2"/>
    <w:basedOn w:val="Normal"/>
    <w:next w:val="Normal"/>
    <w:qFormat/>
    <w:rsid w:val="003528CD"/>
    <w:pPr>
      <w:keepNext/>
      <w:autoSpaceDE w:val="0"/>
      <w:autoSpaceDN w:val="0"/>
      <w:adjustRightInd w:val="0"/>
      <w:jc w:val="center"/>
      <w:outlineLvl w:val="1"/>
    </w:pPr>
    <w:rPr>
      <w:b/>
      <w:bCs/>
      <w:sz w:val="36"/>
      <w:szCs w:val="36"/>
      <w:u w:val="single"/>
    </w:rPr>
  </w:style>
  <w:style w:type="paragraph" w:styleId="Heading3">
    <w:name w:val="heading 3"/>
    <w:basedOn w:val="Normal"/>
    <w:next w:val="Normal"/>
    <w:qFormat/>
    <w:rsid w:val="003528CD"/>
    <w:pPr>
      <w:keepNext/>
      <w:autoSpaceDE w:val="0"/>
      <w:autoSpaceDN w:val="0"/>
      <w:adjustRightInd w:val="0"/>
      <w:jc w:val="both"/>
      <w:outlineLvl w:val="2"/>
    </w:pPr>
    <w:rPr>
      <w:color w:val="000000"/>
      <w:sz w:val="28"/>
      <w:szCs w:val="28"/>
    </w:rPr>
  </w:style>
  <w:style w:type="paragraph" w:styleId="Heading4">
    <w:name w:val="heading 4"/>
    <w:basedOn w:val="Normal"/>
    <w:next w:val="Normal"/>
    <w:qFormat/>
    <w:rsid w:val="003528CD"/>
    <w:pPr>
      <w:keepNext/>
      <w:autoSpaceDE w:val="0"/>
      <w:autoSpaceDN w:val="0"/>
      <w:adjustRightInd w:val="0"/>
      <w:jc w:val="both"/>
      <w:outlineLvl w:val="3"/>
    </w:pPr>
    <w:rPr>
      <w:b/>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3528CD"/>
    <w:pPr>
      <w:jc w:val="center"/>
    </w:pPr>
    <w:rPr>
      <w:sz w:val="48"/>
      <w:szCs w:val="20"/>
      <w:u w:val="single"/>
    </w:rPr>
  </w:style>
  <w:style w:type="paragraph" w:styleId="BodyText">
    <w:name w:val="Body Text"/>
    <w:basedOn w:val="Normal"/>
    <w:rsid w:val="003528CD"/>
    <w:pPr>
      <w:ind w:right="-766"/>
    </w:pPr>
    <w:rPr>
      <w:sz w:val="32"/>
      <w:szCs w:val="20"/>
    </w:rPr>
  </w:style>
  <w:style w:type="paragraph" w:styleId="BodyTextIndent">
    <w:name w:val="Body Text Indent"/>
    <w:basedOn w:val="Normal"/>
    <w:rsid w:val="003528CD"/>
    <w:pPr>
      <w:ind w:firstLine="720"/>
      <w:jc w:val="both"/>
    </w:pPr>
    <w:rPr>
      <w:sz w:val="32"/>
      <w:szCs w:val="20"/>
    </w:rPr>
  </w:style>
  <w:style w:type="paragraph" w:styleId="Subtitle">
    <w:name w:val="Subtitle"/>
    <w:basedOn w:val="Normal"/>
    <w:qFormat/>
    <w:rsid w:val="003528CD"/>
    <w:pPr>
      <w:ind w:firstLine="720"/>
      <w:jc w:val="center"/>
    </w:pPr>
    <w:rPr>
      <w:sz w:val="32"/>
      <w:szCs w:val="20"/>
    </w:rPr>
  </w:style>
  <w:style w:type="paragraph" w:styleId="BodyTextIndent2">
    <w:name w:val="Body Text Indent 2"/>
    <w:basedOn w:val="Normal"/>
    <w:rsid w:val="003528CD"/>
    <w:pPr>
      <w:autoSpaceDE w:val="0"/>
      <w:autoSpaceDN w:val="0"/>
      <w:adjustRightInd w:val="0"/>
      <w:ind w:left="1080"/>
      <w:jc w:val="both"/>
    </w:pPr>
    <w:rPr>
      <w:sz w:val="28"/>
      <w:szCs w:val="28"/>
      <w:u w:val="single"/>
    </w:rPr>
  </w:style>
  <w:style w:type="paragraph" w:styleId="BodyText2">
    <w:name w:val="Body Text 2"/>
    <w:basedOn w:val="Normal"/>
    <w:rsid w:val="003528CD"/>
    <w:pPr>
      <w:autoSpaceDE w:val="0"/>
      <w:autoSpaceDN w:val="0"/>
      <w:adjustRightInd w:val="0"/>
      <w:jc w:val="both"/>
    </w:pPr>
    <w:rPr>
      <w:sz w:val="28"/>
      <w:szCs w:val="28"/>
    </w:rPr>
  </w:style>
  <w:style w:type="paragraph" w:styleId="BodyTextIndent3">
    <w:name w:val="Body Text Indent 3"/>
    <w:basedOn w:val="Normal"/>
    <w:link w:val="BodyTextIndent3Char"/>
    <w:rsid w:val="003528CD"/>
    <w:pPr>
      <w:autoSpaceDE w:val="0"/>
      <w:autoSpaceDN w:val="0"/>
      <w:adjustRightInd w:val="0"/>
      <w:ind w:firstLine="720"/>
      <w:jc w:val="both"/>
    </w:pPr>
    <w:rPr>
      <w:sz w:val="28"/>
      <w:szCs w:val="28"/>
    </w:rPr>
  </w:style>
  <w:style w:type="paragraph" w:styleId="Footer">
    <w:name w:val="footer"/>
    <w:basedOn w:val="Normal"/>
    <w:link w:val="FooterChar"/>
    <w:uiPriority w:val="99"/>
    <w:rsid w:val="003528CD"/>
    <w:pPr>
      <w:tabs>
        <w:tab w:val="center" w:pos="4320"/>
        <w:tab w:val="right" w:pos="8640"/>
      </w:tabs>
    </w:pPr>
  </w:style>
  <w:style w:type="character" w:styleId="PageNumber">
    <w:name w:val="page number"/>
    <w:basedOn w:val="DefaultParagraphFont"/>
    <w:rsid w:val="003528CD"/>
  </w:style>
  <w:style w:type="paragraph" w:styleId="Header">
    <w:name w:val="header"/>
    <w:basedOn w:val="Normal"/>
    <w:link w:val="HeaderChar"/>
    <w:uiPriority w:val="99"/>
    <w:rsid w:val="00034FEA"/>
    <w:pPr>
      <w:tabs>
        <w:tab w:val="center" w:pos="4536"/>
        <w:tab w:val="right" w:pos="9072"/>
      </w:tabs>
    </w:pPr>
  </w:style>
  <w:style w:type="table" w:styleId="TableGrid">
    <w:name w:val="Table Grid"/>
    <w:basedOn w:val="TableNormal"/>
    <w:rsid w:val="00032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461228"/>
    <w:pPr>
      <w:spacing w:before="120" w:after="120"/>
      <w:ind w:firstLine="480"/>
      <w:jc w:val="both"/>
    </w:pPr>
    <w:rPr>
      <w:lang w:eastAsia="bg-BG"/>
    </w:rPr>
  </w:style>
  <w:style w:type="character" w:styleId="Strong">
    <w:name w:val="Strong"/>
    <w:qFormat/>
    <w:rsid w:val="00461228"/>
    <w:rPr>
      <w:b/>
      <w:bCs/>
    </w:rPr>
  </w:style>
  <w:style w:type="paragraph" w:customStyle="1" w:styleId="FR1">
    <w:name w:val="FR1"/>
    <w:rsid w:val="005B5E4E"/>
    <w:pPr>
      <w:widowControl w:val="0"/>
      <w:autoSpaceDE w:val="0"/>
      <w:autoSpaceDN w:val="0"/>
      <w:adjustRightInd w:val="0"/>
      <w:spacing w:line="300" w:lineRule="auto"/>
      <w:ind w:firstLine="720"/>
    </w:pPr>
    <w:rPr>
      <w:rFonts w:ascii="Arial" w:hAnsi="Arial" w:cs="Arial"/>
      <w:i/>
      <w:iCs/>
      <w:sz w:val="24"/>
      <w:szCs w:val="24"/>
      <w:lang w:val="ru-RU"/>
    </w:rPr>
  </w:style>
  <w:style w:type="paragraph" w:customStyle="1" w:styleId="a">
    <w:name w:val="Знак Знак"/>
    <w:basedOn w:val="Normal"/>
    <w:semiHidden/>
    <w:rsid w:val="000A040B"/>
    <w:pPr>
      <w:tabs>
        <w:tab w:val="left" w:pos="709"/>
      </w:tabs>
    </w:pPr>
    <w:rPr>
      <w:rFonts w:ascii="Futura Bk" w:hAnsi="Futura Bk"/>
      <w:lang w:val="pl-PL" w:eastAsia="pl-PL"/>
    </w:rPr>
  </w:style>
  <w:style w:type="paragraph" w:customStyle="1" w:styleId="m">
    <w:name w:val="m"/>
    <w:basedOn w:val="Normal"/>
    <w:rsid w:val="00370F5E"/>
    <w:pPr>
      <w:spacing w:before="100" w:beforeAutospacing="1" w:after="100" w:afterAutospacing="1"/>
    </w:pPr>
    <w:rPr>
      <w:lang w:eastAsia="bg-BG"/>
    </w:rPr>
  </w:style>
  <w:style w:type="character" w:styleId="Hyperlink">
    <w:name w:val="Hyperlink"/>
    <w:rsid w:val="00370F5E"/>
    <w:rPr>
      <w:color w:val="0000FF"/>
      <w:u w:val="single"/>
    </w:rPr>
  </w:style>
  <w:style w:type="paragraph" w:customStyle="1" w:styleId="CharChar">
    <w:name w:val="Char Знак Знак Char"/>
    <w:basedOn w:val="Normal"/>
    <w:rsid w:val="009E506A"/>
    <w:pPr>
      <w:tabs>
        <w:tab w:val="left" w:pos="709"/>
      </w:tabs>
    </w:pPr>
    <w:rPr>
      <w:rFonts w:ascii="Tahoma" w:hAnsi="Tahoma"/>
      <w:lang w:val="pl-PL" w:eastAsia="pl-PL"/>
    </w:rPr>
  </w:style>
  <w:style w:type="paragraph" w:styleId="FootnoteText">
    <w:name w:val="footnote text"/>
    <w:basedOn w:val="Normal"/>
    <w:semiHidden/>
    <w:rsid w:val="00F70F7F"/>
    <w:rPr>
      <w:sz w:val="20"/>
      <w:szCs w:val="20"/>
    </w:rPr>
  </w:style>
  <w:style w:type="character" w:styleId="FootnoteReference">
    <w:name w:val="footnote reference"/>
    <w:rsid w:val="00F70F7F"/>
    <w:rPr>
      <w:vertAlign w:val="superscript"/>
    </w:rPr>
  </w:style>
  <w:style w:type="paragraph" w:styleId="HTMLPreformatted">
    <w:name w:val="HTML Preformatted"/>
    <w:basedOn w:val="Normal"/>
    <w:link w:val="HTMLPreformattedChar"/>
    <w:rsid w:val="008F3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bg-BG"/>
    </w:rPr>
  </w:style>
  <w:style w:type="character" w:customStyle="1" w:styleId="HTMLPreformattedChar">
    <w:name w:val="HTML Preformatted Char"/>
    <w:link w:val="HTMLPreformatted"/>
    <w:semiHidden/>
    <w:locked/>
    <w:rsid w:val="008F3EDF"/>
    <w:rPr>
      <w:rFonts w:ascii="Courier New" w:hAnsi="Courier New" w:cs="Courier New"/>
      <w:lang w:val="bg-BG" w:eastAsia="bg-BG" w:bidi="ar-SA"/>
    </w:rPr>
  </w:style>
  <w:style w:type="character" w:customStyle="1" w:styleId="fbphotocaptiontext">
    <w:name w:val="fbphotocaptiontext"/>
    <w:basedOn w:val="DefaultParagraphFont"/>
    <w:rsid w:val="00A13EE5"/>
  </w:style>
  <w:style w:type="paragraph" w:styleId="DocumentMap">
    <w:name w:val="Document Map"/>
    <w:basedOn w:val="Normal"/>
    <w:semiHidden/>
    <w:rsid w:val="00431518"/>
    <w:pPr>
      <w:shd w:val="clear" w:color="auto" w:fill="000080"/>
    </w:pPr>
    <w:rPr>
      <w:rFonts w:ascii="Tahoma" w:hAnsi="Tahoma"/>
      <w:sz w:val="20"/>
      <w:szCs w:val="20"/>
    </w:rPr>
  </w:style>
  <w:style w:type="character" w:customStyle="1" w:styleId="apple-converted-space">
    <w:name w:val="apple-converted-space"/>
    <w:basedOn w:val="DefaultParagraphFont"/>
    <w:rsid w:val="00544BBB"/>
  </w:style>
  <w:style w:type="paragraph" w:styleId="BodyText3">
    <w:name w:val="Body Text 3"/>
    <w:basedOn w:val="Normal"/>
    <w:link w:val="BodyText3Char"/>
    <w:rsid w:val="00890645"/>
    <w:pPr>
      <w:spacing w:after="120"/>
    </w:pPr>
    <w:rPr>
      <w:sz w:val="16"/>
      <w:szCs w:val="16"/>
      <w:lang w:val="en-US"/>
    </w:rPr>
  </w:style>
  <w:style w:type="character" w:customStyle="1" w:styleId="BodyText3Char">
    <w:name w:val="Body Text 3 Char"/>
    <w:link w:val="BodyText3"/>
    <w:rsid w:val="00890645"/>
    <w:rPr>
      <w:sz w:val="16"/>
      <w:szCs w:val="16"/>
      <w:lang w:val="en-US" w:eastAsia="en-US"/>
    </w:rPr>
  </w:style>
  <w:style w:type="paragraph" w:styleId="BalloonText">
    <w:name w:val="Balloon Text"/>
    <w:basedOn w:val="Normal"/>
    <w:link w:val="BalloonTextChar"/>
    <w:rsid w:val="00832245"/>
    <w:rPr>
      <w:rFonts w:ascii="Tahoma" w:hAnsi="Tahoma"/>
      <w:sz w:val="16"/>
      <w:szCs w:val="16"/>
      <w:lang w:val="en-US"/>
    </w:rPr>
  </w:style>
  <w:style w:type="character" w:customStyle="1" w:styleId="BalloonTextChar">
    <w:name w:val="Balloon Text Char"/>
    <w:link w:val="BalloonText"/>
    <w:rsid w:val="00832245"/>
    <w:rPr>
      <w:rFonts w:ascii="Tahoma" w:hAnsi="Tahoma" w:cs="Tahoma"/>
      <w:sz w:val="16"/>
      <w:szCs w:val="16"/>
      <w:lang w:val="en-US" w:eastAsia="en-US"/>
    </w:rPr>
  </w:style>
  <w:style w:type="character" w:customStyle="1" w:styleId="BodyTextIndent3Char">
    <w:name w:val="Body Text Indent 3 Char"/>
    <w:link w:val="BodyTextIndent3"/>
    <w:rsid w:val="00A578AF"/>
    <w:rPr>
      <w:sz w:val="28"/>
      <w:szCs w:val="28"/>
      <w:lang w:eastAsia="en-US"/>
    </w:rPr>
  </w:style>
  <w:style w:type="character" w:customStyle="1" w:styleId="TitleChar">
    <w:name w:val="Title Char"/>
    <w:link w:val="Title"/>
    <w:rsid w:val="009105EC"/>
    <w:rPr>
      <w:sz w:val="48"/>
      <w:u w:val="single"/>
      <w:lang w:eastAsia="en-US"/>
    </w:rPr>
  </w:style>
  <w:style w:type="paragraph" w:customStyle="1" w:styleId="CharChar0">
    <w:name w:val="Char Знак Знак Char"/>
    <w:basedOn w:val="Normal"/>
    <w:rsid w:val="00421FF3"/>
    <w:pPr>
      <w:tabs>
        <w:tab w:val="left" w:pos="709"/>
      </w:tabs>
    </w:pPr>
    <w:rPr>
      <w:rFonts w:ascii="Tahoma" w:hAnsi="Tahoma"/>
      <w:lang w:val="pl-PL" w:eastAsia="pl-PL"/>
    </w:rPr>
  </w:style>
  <w:style w:type="character" w:customStyle="1" w:styleId="textexposedshow">
    <w:name w:val="text_exposed_show"/>
    <w:basedOn w:val="DefaultParagraphFont"/>
    <w:rsid w:val="00A833BA"/>
  </w:style>
  <w:style w:type="paragraph" w:customStyle="1" w:styleId="a0">
    <w:name w:val="Знак Знак"/>
    <w:basedOn w:val="Normal"/>
    <w:semiHidden/>
    <w:rsid w:val="008073A8"/>
    <w:pPr>
      <w:tabs>
        <w:tab w:val="left" w:pos="709"/>
      </w:tabs>
    </w:pPr>
    <w:rPr>
      <w:rFonts w:ascii="Futura Bk" w:hAnsi="Futura Bk"/>
      <w:lang w:val="pl-PL" w:eastAsia="pl-PL"/>
    </w:rPr>
  </w:style>
  <w:style w:type="paragraph" w:customStyle="1" w:styleId="CharChar1">
    <w:name w:val="Char Знак Знак Char"/>
    <w:basedOn w:val="Normal"/>
    <w:rsid w:val="00BB7F3C"/>
    <w:pPr>
      <w:tabs>
        <w:tab w:val="left" w:pos="709"/>
      </w:tabs>
    </w:pPr>
    <w:rPr>
      <w:rFonts w:ascii="Tahoma" w:hAnsi="Tahoma"/>
      <w:lang w:val="pl-PL" w:eastAsia="pl-PL"/>
    </w:rPr>
  </w:style>
  <w:style w:type="paragraph" w:customStyle="1" w:styleId="a1">
    <w:name w:val="Знак Знак"/>
    <w:basedOn w:val="Normal"/>
    <w:semiHidden/>
    <w:rsid w:val="002D4372"/>
    <w:pPr>
      <w:tabs>
        <w:tab w:val="left" w:pos="709"/>
      </w:tabs>
    </w:pPr>
    <w:rPr>
      <w:rFonts w:ascii="Futura Bk" w:hAnsi="Futura Bk"/>
      <w:lang w:val="pl-PL" w:eastAsia="pl-PL"/>
    </w:rPr>
  </w:style>
  <w:style w:type="paragraph" w:styleId="ListParagraph">
    <w:name w:val="List Paragraph"/>
    <w:basedOn w:val="Normal"/>
    <w:uiPriority w:val="34"/>
    <w:qFormat/>
    <w:rsid w:val="00405DB7"/>
    <w:pPr>
      <w:spacing w:after="160" w:line="252" w:lineRule="auto"/>
      <w:ind w:left="720"/>
      <w:contextualSpacing/>
    </w:pPr>
    <w:rPr>
      <w:rFonts w:ascii="Calibri" w:eastAsia="Calibri" w:hAnsi="Calibri"/>
      <w:sz w:val="22"/>
      <w:szCs w:val="22"/>
    </w:rPr>
  </w:style>
  <w:style w:type="paragraph" w:customStyle="1" w:styleId="a2">
    <w:name w:val="Знак Знак"/>
    <w:basedOn w:val="Normal"/>
    <w:semiHidden/>
    <w:rsid w:val="00D51513"/>
    <w:pPr>
      <w:tabs>
        <w:tab w:val="left" w:pos="709"/>
      </w:tabs>
    </w:pPr>
    <w:rPr>
      <w:rFonts w:ascii="Futura Bk" w:hAnsi="Futura Bk"/>
      <w:lang w:val="pl-PL" w:eastAsia="pl-PL"/>
    </w:rPr>
  </w:style>
  <w:style w:type="paragraph" w:customStyle="1" w:styleId="TableParagraph">
    <w:name w:val="Table Paragraph"/>
    <w:basedOn w:val="Normal"/>
    <w:uiPriority w:val="1"/>
    <w:qFormat/>
    <w:rsid w:val="003B4CF5"/>
    <w:pPr>
      <w:widowControl w:val="0"/>
      <w:autoSpaceDE w:val="0"/>
      <w:autoSpaceDN w:val="0"/>
      <w:spacing w:line="275" w:lineRule="exact"/>
      <w:ind w:left="107"/>
    </w:pPr>
    <w:rPr>
      <w:sz w:val="22"/>
      <w:szCs w:val="22"/>
      <w:lang w:eastAsia="bg-BG" w:bidi="bg-BG"/>
    </w:rPr>
  </w:style>
  <w:style w:type="character" w:customStyle="1" w:styleId="HeaderChar">
    <w:name w:val="Header Char"/>
    <w:basedOn w:val="DefaultParagraphFont"/>
    <w:link w:val="Header"/>
    <w:uiPriority w:val="99"/>
    <w:rsid w:val="00843534"/>
    <w:rPr>
      <w:sz w:val="24"/>
      <w:szCs w:val="24"/>
      <w:lang w:eastAsia="en-US"/>
    </w:rPr>
  </w:style>
  <w:style w:type="character" w:customStyle="1" w:styleId="FooterChar">
    <w:name w:val="Footer Char"/>
    <w:basedOn w:val="DefaultParagraphFont"/>
    <w:link w:val="Footer"/>
    <w:uiPriority w:val="99"/>
    <w:rsid w:val="00843534"/>
    <w:rPr>
      <w:sz w:val="24"/>
      <w:szCs w:val="24"/>
      <w:lang w:eastAsia="en-US"/>
    </w:rPr>
  </w:style>
  <w:style w:type="paragraph" w:customStyle="1" w:styleId="Textbody">
    <w:name w:val="Text body"/>
    <w:basedOn w:val="Normal"/>
    <w:rsid w:val="00AD3481"/>
    <w:pPr>
      <w:widowControl w:val="0"/>
      <w:suppressAutoHyphens/>
      <w:autoSpaceDN w:val="0"/>
      <w:spacing w:after="120"/>
      <w:textAlignment w:val="baseline"/>
    </w:pPr>
    <w:rPr>
      <w:rFonts w:eastAsia="Arial Unicode MS" w:cs="Tahoma"/>
      <w:kern w:val="3"/>
      <w:lang w:eastAsia="bg-BG"/>
    </w:rPr>
  </w:style>
  <w:style w:type="character" w:customStyle="1" w:styleId="UnresolvedMention">
    <w:name w:val="Unresolved Mention"/>
    <w:basedOn w:val="DefaultParagraphFont"/>
    <w:uiPriority w:val="99"/>
    <w:semiHidden/>
    <w:unhideWhenUsed/>
    <w:rsid w:val="009A34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3100">
      <w:bodyDiv w:val="1"/>
      <w:marLeft w:val="0"/>
      <w:marRight w:val="0"/>
      <w:marTop w:val="0"/>
      <w:marBottom w:val="0"/>
      <w:divBdr>
        <w:top w:val="none" w:sz="0" w:space="0" w:color="auto"/>
        <w:left w:val="none" w:sz="0" w:space="0" w:color="auto"/>
        <w:bottom w:val="none" w:sz="0" w:space="0" w:color="auto"/>
        <w:right w:val="none" w:sz="0" w:space="0" w:color="auto"/>
      </w:divBdr>
    </w:div>
    <w:div w:id="42414559">
      <w:bodyDiv w:val="1"/>
      <w:marLeft w:val="0"/>
      <w:marRight w:val="0"/>
      <w:marTop w:val="0"/>
      <w:marBottom w:val="0"/>
      <w:divBdr>
        <w:top w:val="none" w:sz="0" w:space="0" w:color="auto"/>
        <w:left w:val="none" w:sz="0" w:space="0" w:color="auto"/>
        <w:bottom w:val="none" w:sz="0" w:space="0" w:color="auto"/>
        <w:right w:val="none" w:sz="0" w:space="0" w:color="auto"/>
      </w:divBdr>
    </w:div>
    <w:div w:id="131750117">
      <w:bodyDiv w:val="1"/>
      <w:marLeft w:val="0"/>
      <w:marRight w:val="0"/>
      <w:marTop w:val="0"/>
      <w:marBottom w:val="0"/>
      <w:divBdr>
        <w:top w:val="none" w:sz="0" w:space="0" w:color="auto"/>
        <w:left w:val="none" w:sz="0" w:space="0" w:color="auto"/>
        <w:bottom w:val="none" w:sz="0" w:space="0" w:color="auto"/>
        <w:right w:val="none" w:sz="0" w:space="0" w:color="auto"/>
      </w:divBdr>
    </w:div>
    <w:div w:id="283655793">
      <w:bodyDiv w:val="1"/>
      <w:marLeft w:val="0"/>
      <w:marRight w:val="0"/>
      <w:marTop w:val="0"/>
      <w:marBottom w:val="0"/>
      <w:divBdr>
        <w:top w:val="none" w:sz="0" w:space="0" w:color="auto"/>
        <w:left w:val="none" w:sz="0" w:space="0" w:color="auto"/>
        <w:bottom w:val="none" w:sz="0" w:space="0" w:color="auto"/>
        <w:right w:val="none" w:sz="0" w:space="0" w:color="auto"/>
      </w:divBdr>
    </w:div>
    <w:div w:id="378211115">
      <w:bodyDiv w:val="1"/>
      <w:marLeft w:val="0"/>
      <w:marRight w:val="0"/>
      <w:marTop w:val="0"/>
      <w:marBottom w:val="0"/>
      <w:divBdr>
        <w:top w:val="none" w:sz="0" w:space="0" w:color="auto"/>
        <w:left w:val="none" w:sz="0" w:space="0" w:color="auto"/>
        <w:bottom w:val="none" w:sz="0" w:space="0" w:color="auto"/>
        <w:right w:val="none" w:sz="0" w:space="0" w:color="auto"/>
      </w:divBdr>
    </w:div>
    <w:div w:id="570583727">
      <w:bodyDiv w:val="1"/>
      <w:marLeft w:val="0"/>
      <w:marRight w:val="0"/>
      <w:marTop w:val="0"/>
      <w:marBottom w:val="0"/>
      <w:divBdr>
        <w:top w:val="none" w:sz="0" w:space="0" w:color="auto"/>
        <w:left w:val="none" w:sz="0" w:space="0" w:color="auto"/>
        <w:bottom w:val="none" w:sz="0" w:space="0" w:color="auto"/>
        <w:right w:val="none" w:sz="0" w:space="0" w:color="auto"/>
      </w:divBdr>
    </w:div>
    <w:div w:id="681904381">
      <w:bodyDiv w:val="1"/>
      <w:marLeft w:val="0"/>
      <w:marRight w:val="0"/>
      <w:marTop w:val="0"/>
      <w:marBottom w:val="0"/>
      <w:divBdr>
        <w:top w:val="none" w:sz="0" w:space="0" w:color="auto"/>
        <w:left w:val="none" w:sz="0" w:space="0" w:color="auto"/>
        <w:bottom w:val="none" w:sz="0" w:space="0" w:color="auto"/>
        <w:right w:val="none" w:sz="0" w:space="0" w:color="auto"/>
      </w:divBdr>
    </w:div>
    <w:div w:id="762190843">
      <w:bodyDiv w:val="1"/>
      <w:marLeft w:val="0"/>
      <w:marRight w:val="0"/>
      <w:marTop w:val="0"/>
      <w:marBottom w:val="0"/>
      <w:divBdr>
        <w:top w:val="none" w:sz="0" w:space="0" w:color="auto"/>
        <w:left w:val="none" w:sz="0" w:space="0" w:color="auto"/>
        <w:bottom w:val="none" w:sz="0" w:space="0" w:color="auto"/>
        <w:right w:val="none" w:sz="0" w:space="0" w:color="auto"/>
      </w:divBdr>
    </w:div>
    <w:div w:id="800197989">
      <w:bodyDiv w:val="1"/>
      <w:marLeft w:val="0"/>
      <w:marRight w:val="0"/>
      <w:marTop w:val="0"/>
      <w:marBottom w:val="0"/>
      <w:divBdr>
        <w:top w:val="none" w:sz="0" w:space="0" w:color="auto"/>
        <w:left w:val="none" w:sz="0" w:space="0" w:color="auto"/>
        <w:bottom w:val="none" w:sz="0" w:space="0" w:color="auto"/>
        <w:right w:val="none" w:sz="0" w:space="0" w:color="auto"/>
      </w:divBdr>
      <w:divsChild>
        <w:div w:id="54470076">
          <w:marLeft w:val="0"/>
          <w:marRight w:val="0"/>
          <w:marTop w:val="0"/>
          <w:marBottom w:val="0"/>
          <w:divBdr>
            <w:top w:val="none" w:sz="0" w:space="0" w:color="auto"/>
            <w:left w:val="none" w:sz="0" w:space="0" w:color="auto"/>
            <w:bottom w:val="none" w:sz="0" w:space="0" w:color="auto"/>
            <w:right w:val="none" w:sz="0" w:space="0" w:color="auto"/>
          </w:divBdr>
          <w:divsChild>
            <w:div w:id="1234663045">
              <w:marLeft w:val="0"/>
              <w:marRight w:val="0"/>
              <w:marTop w:val="0"/>
              <w:marBottom w:val="0"/>
              <w:divBdr>
                <w:top w:val="none" w:sz="0" w:space="0" w:color="auto"/>
                <w:left w:val="none" w:sz="0" w:space="0" w:color="auto"/>
                <w:bottom w:val="none" w:sz="0" w:space="0" w:color="auto"/>
                <w:right w:val="none" w:sz="0" w:space="0" w:color="auto"/>
              </w:divBdr>
              <w:divsChild>
                <w:div w:id="1115102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410233">
      <w:bodyDiv w:val="1"/>
      <w:marLeft w:val="0"/>
      <w:marRight w:val="0"/>
      <w:marTop w:val="0"/>
      <w:marBottom w:val="0"/>
      <w:divBdr>
        <w:top w:val="none" w:sz="0" w:space="0" w:color="auto"/>
        <w:left w:val="none" w:sz="0" w:space="0" w:color="auto"/>
        <w:bottom w:val="none" w:sz="0" w:space="0" w:color="auto"/>
        <w:right w:val="none" w:sz="0" w:space="0" w:color="auto"/>
      </w:divBdr>
    </w:div>
    <w:div w:id="907812488">
      <w:bodyDiv w:val="1"/>
      <w:marLeft w:val="0"/>
      <w:marRight w:val="0"/>
      <w:marTop w:val="0"/>
      <w:marBottom w:val="0"/>
      <w:divBdr>
        <w:top w:val="none" w:sz="0" w:space="0" w:color="auto"/>
        <w:left w:val="none" w:sz="0" w:space="0" w:color="auto"/>
        <w:bottom w:val="none" w:sz="0" w:space="0" w:color="auto"/>
        <w:right w:val="none" w:sz="0" w:space="0" w:color="auto"/>
      </w:divBdr>
    </w:div>
    <w:div w:id="934288331">
      <w:bodyDiv w:val="1"/>
      <w:marLeft w:val="0"/>
      <w:marRight w:val="0"/>
      <w:marTop w:val="0"/>
      <w:marBottom w:val="0"/>
      <w:divBdr>
        <w:top w:val="none" w:sz="0" w:space="0" w:color="auto"/>
        <w:left w:val="none" w:sz="0" w:space="0" w:color="auto"/>
        <w:bottom w:val="none" w:sz="0" w:space="0" w:color="auto"/>
        <w:right w:val="none" w:sz="0" w:space="0" w:color="auto"/>
      </w:divBdr>
      <w:divsChild>
        <w:div w:id="178277212">
          <w:marLeft w:val="0"/>
          <w:marRight w:val="0"/>
          <w:marTop w:val="0"/>
          <w:marBottom w:val="0"/>
          <w:divBdr>
            <w:top w:val="none" w:sz="0" w:space="0" w:color="auto"/>
            <w:left w:val="none" w:sz="0" w:space="0" w:color="auto"/>
            <w:bottom w:val="none" w:sz="0" w:space="0" w:color="auto"/>
            <w:right w:val="none" w:sz="0" w:space="0" w:color="auto"/>
          </w:divBdr>
        </w:div>
      </w:divsChild>
    </w:div>
    <w:div w:id="1017537561">
      <w:bodyDiv w:val="1"/>
      <w:marLeft w:val="0"/>
      <w:marRight w:val="0"/>
      <w:marTop w:val="0"/>
      <w:marBottom w:val="0"/>
      <w:divBdr>
        <w:top w:val="none" w:sz="0" w:space="0" w:color="auto"/>
        <w:left w:val="none" w:sz="0" w:space="0" w:color="auto"/>
        <w:bottom w:val="none" w:sz="0" w:space="0" w:color="auto"/>
        <w:right w:val="none" w:sz="0" w:space="0" w:color="auto"/>
      </w:divBdr>
    </w:div>
    <w:div w:id="1152059882">
      <w:bodyDiv w:val="1"/>
      <w:marLeft w:val="0"/>
      <w:marRight w:val="0"/>
      <w:marTop w:val="0"/>
      <w:marBottom w:val="0"/>
      <w:divBdr>
        <w:top w:val="none" w:sz="0" w:space="0" w:color="auto"/>
        <w:left w:val="none" w:sz="0" w:space="0" w:color="auto"/>
        <w:bottom w:val="none" w:sz="0" w:space="0" w:color="auto"/>
        <w:right w:val="none" w:sz="0" w:space="0" w:color="auto"/>
      </w:divBdr>
      <w:divsChild>
        <w:div w:id="338850074">
          <w:marLeft w:val="0"/>
          <w:marRight w:val="0"/>
          <w:marTop w:val="0"/>
          <w:marBottom w:val="0"/>
          <w:divBdr>
            <w:top w:val="none" w:sz="0" w:space="0" w:color="auto"/>
            <w:left w:val="none" w:sz="0" w:space="0" w:color="auto"/>
            <w:bottom w:val="none" w:sz="0" w:space="0" w:color="auto"/>
            <w:right w:val="none" w:sz="0" w:space="0" w:color="auto"/>
          </w:divBdr>
        </w:div>
        <w:div w:id="487523557">
          <w:marLeft w:val="0"/>
          <w:marRight w:val="0"/>
          <w:marTop w:val="0"/>
          <w:marBottom w:val="0"/>
          <w:divBdr>
            <w:top w:val="none" w:sz="0" w:space="0" w:color="auto"/>
            <w:left w:val="none" w:sz="0" w:space="0" w:color="auto"/>
            <w:bottom w:val="none" w:sz="0" w:space="0" w:color="auto"/>
            <w:right w:val="none" w:sz="0" w:space="0" w:color="auto"/>
          </w:divBdr>
        </w:div>
        <w:div w:id="1209680385">
          <w:marLeft w:val="0"/>
          <w:marRight w:val="0"/>
          <w:marTop w:val="0"/>
          <w:marBottom w:val="0"/>
          <w:divBdr>
            <w:top w:val="none" w:sz="0" w:space="0" w:color="auto"/>
            <w:left w:val="none" w:sz="0" w:space="0" w:color="auto"/>
            <w:bottom w:val="none" w:sz="0" w:space="0" w:color="auto"/>
            <w:right w:val="none" w:sz="0" w:space="0" w:color="auto"/>
          </w:divBdr>
        </w:div>
      </w:divsChild>
    </w:div>
    <w:div w:id="1365642962">
      <w:bodyDiv w:val="1"/>
      <w:marLeft w:val="0"/>
      <w:marRight w:val="0"/>
      <w:marTop w:val="0"/>
      <w:marBottom w:val="0"/>
      <w:divBdr>
        <w:top w:val="none" w:sz="0" w:space="0" w:color="auto"/>
        <w:left w:val="none" w:sz="0" w:space="0" w:color="auto"/>
        <w:bottom w:val="none" w:sz="0" w:space="0" w:color="auto"/>
        <w:right w:val="none" w:sz="0" w:space="0" w:color="auto"/>
      </w:divBdr>
    </w:div>
    <w:div w:id="1421760391">
      <w:bodyDiv w:val="1"/>
      <w:marLeft w:val="0"/>
      <w:marRight w:val="0"/>
      <w:marTop w:val="0"/>
      <w:marBottom w:val="0"/>
      <w:divBdr>
        <w:top w:val="none" w:sz="0" w:space="0" w:color="auto"/>
        <w:left w:val="none" w:sz="0" w:space="0" w:color="auto"/>
        <w:bottom w:val="none" w:sz="0" w:space="0" w:color="auto"/>
        <w:right w:val="none" w:sz="0" w:space="0" w:color="auto"/>
      </w:divBdr>
    </w:div>
    <w:div w:id="1518303209">
      <w:bodyDiv w:val="1"/>
      <w:marLeft w:val="0"/>
      <w:marRight w:val="0"/>
      <w:marTop w:val="0"/>
      <w:marBottom w:val="0"/>
      <w:divBdr>
        <w:top w:val="none" w:sz="0" w:space="0" w:color="auto"/>
        <w:left w:val="none" w:sz="0" w:space="0" w:color="auto"/>
        <w:bottom w:val="none" w:sz="0" w:space="0" w:color="auto"/>
        <w:right w:val="none" w:sz="0" w:space="0" w:color="auto"/>
      </w:divBdr>
      <w:divsChild>
        <w:div w:id="993414665">
          <w:marLeft w:val="0"/>
          <w:marRight w:val="0"/>
          <w:marTop w:val="0"/>
          <w:marBottom w:val="0"/>
          <w:divBdr>
            <w:top w:val="none" w:sz="0" w:space="0" w:color="auto"/>
            <w:left w:val="none" w:sz="0" w:space="0" w:color="auto"/>
            <w:bottom w:val="none" w:sz="0" w:space="0" w:color="auto"/>
            <w:right w:val="none" w:sz="0" w:space="0" w:color="auto"/>
          </w:divBdr>
        </w:div>
      </w:divsChild>
    </w:div>
    <w:div w:id="1612202958">
      <w:bodyDiv w:val="1"/>
      <w:marLeft w:val="0"/>
      <w:marRight w:val="0"/>
      <w:marTop w:val="0"/>
      <w:marBottom w:val="0"/>
      <w:divBdr>
        <w:top w:val="none" w:sz="0" w:space="0" w:color="auto"/>
        <w:left w:val="none" w:sz="0" w:space="0" w:color="auto"/>
        <w:bottom w:val="none" w:sz="0" w:space="0" w:color="auto"/>
        <w:right w:val="none" w:sz="0" w:space="0" w:color="auto"/>
      </w:divBdr>
    </w:div>
    <w:div w:id="1642223556">
      <w:bodyDiv w:val="1"/>
      <w:marLeft w:val="0"/>
      <w:marRight w:val="0"/>
      <w:marTop w:val="0"/>
      <w:marBottom w:val="0"/>
      <w:divBdr>
        <w:top w:val="none" w:sz="0" w:space="0" w:color="auto"/>
        <w:left w:val="none" w:sz="0" w:space="0" w:color="auto"/>
        <w:bottom w:val="none" w:sz="0" w:space="0" w:color="auto"/>
        <w:right w:val="none" w:sz="0" w:space="0" w:color="auto"/>
      </w:divBdr>
    </w:div>
    <w:div w:id="1699313899">
      <w:bodyDiv w:val="1"/>
      <w:marLeft w:val="0"/>
      <w:marRight w:val="0"/>
      <w:marTop w:val="0"/>
      <w:marBottom w:val="0"/>
      <w:divBdr>
        <w:top w:val="none" w:sz="0" w:space="0" w:color="auto"/>
        <w:left w:val="none" w:sz="0" w:space="0" w:color="auto"/>
        <w:bottom w:val="none" w:sz="0" w:space="0" w:color="auto"/>
        <w:right w:val="none" w:sz="0" w:space="0" w:color="auto"/>
      </w:divBdr>
    </w:div>
    <w:div w:id="1926769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1" Type="http://schemas.openxmlformats.org/officeDocument/2006/relationships/oleObject" Target="../embeddings/oleObject1.bin"/></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5519093437118986"/>
          <c:y val="0.17945496780364492"/>
          <c:w val="0.67309606179090309"/>
          <c:h val="0.48091750768916125"/>
        </c:manualLayout>
      </c:layout>
      <c:pie3DChart>
        <c:varyColors val="1"/>
        <c:ser>
          <c:idx val="0"/>
          <c:order val="0"/>
          <c:dPt>
            <c:idx val="0"/>
            <c:bubble3D val="0"/>
            <c:spPr>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1-F3A2-4922-B84E-BF398E589BC2}"/>
              </c:ext>
            </c:extLst>
          </c:dPt>
          <c:dPt>
            <c:idx val="1"/>
            <c:bubble3D val="0"/>
            <c:spPr>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3-F3A2-4922-B84E-BF398E589BC2}"/>
              </c:ext>
            </c:extLst>
          </c:dPt>
          <c:dPt>
            <c:idx val="2"/>
            <c:bubble3D val="0"/>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5-F3A2-4922-B84E-BF398E589BC2}"/>
              </c:ext>
            </c:extLst>
          </c:dPt>
          <c:dPt>
            <c:idx val="3"/>
            <c:bubble3D val="0"/>
            <c:spPr>
              <a:gradFill rotWithShape="1">
                <a:gsLst>
                  <a:gs pos="0">
                    <a:schemeClr val="accent6">
                      <a:lumMod val="60000"/>
                      <a:shade val="51000"/>
                      <a:satMod val="130000"/>
                    </a:schemeClr>
                  </a:gs>
                  <a:gs pos="80000">
                    <a:schemeClr val="accent6">
                      <a:lumMod val="60000"/>
                      <a:shade val="93000"/>
                      <a:satMod val="130000"/>
                    </a:schemeClr>
                  </a:gs>
                  <a:gs pos="100000">
                    <a:schemeClr val="accent6">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7-F3A2-4922-B84E-BF398E589BC2}"/>
              </c:ext>
            </c:extLst>
          </c:dPt>
          <c:dPt>
            <c:idx val="4"/>
            <c:bubble3D val="0"/>
            <c:spPr>
              <a:gradFill rotWithShape="1">
                <a:gsLst>
                  <a:gs pos="0">
                    <a:schemeClr val="accent5">
                      <a:lumMod val="60000"/>
                      <a:shade val="51000"/>
                      <a:satMod val="130000"/>
                    </a:schemeClr>
                  </a:gs>
                  <a:gs pos="80000">
                    <a:schemeClr val="accent5">
                      <a:lumMod val="60000"/>
                      <a:shade val="93000"/>
                      <a:satMod val="130000"/>
                    </a:schemeClr>
                  </a:gs>
                  <a:gs pos="100000">
                    <a:schemeClr val="accent5">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9-F3A2-4922-B84E-BF398E589BC2}"/>
              </c:ext>
            </c:extLst>
          </c:dPt>
          <c:dPt>
            <c:idx val="5"/>
            <c:bubble3D val="0"/>
            <c:spPr>
              <a:gradFill rotWithShape="1">
                <a:gsLst>
                  <a:gs pos="0">
                    <a:schemeClr val="accent4">
                      <a:lumMod val="60000"/>
                      <a:shade val="51000"/>
                      <a:satMod val="130000"/>
                    </a:schemeClr>
                  </a:gs>
                  <a:gs pos="80000">
                    <a:schemeClr val="accent4">
                      <a:lumMod val="60000"/>
                      <a:shade val="93000"/>
                      <a:satMod val="130000"/>
                    </a:schemeClr>
                  </a:gs>
                  <a:gs pos="100000">
                    <a:schemeClr val="accent4">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B-F3A2-4922-B84E-BF398E589BC2}"/>
              </c:ext>
            </c:extLst>
          </c:dPt>
          <c:dPt>
            <c:idx val="6"/>
            <c:bubble3D val="0"/>
            <c:spPr>
              <a:gradFill rotWithShape="1">
                <a:gsLst>
                  <a:gs pos="0">
                    <a:schemeClr val="accent6">
                      <a:lumMod val="80000"/>
                      <a:lumOff val="20000"/>
                      <a:shade val="51000"/>
                      <a:satMod val="130000"/>
                    </a:schemeClr>
                  </a:gs>
                  <a:gs pos="80000">
                    <a:schemeClr val="accent6">
                      <a:lumMod val="80000"/>
                      <a:lumOff val="20000"/>
                      <a:shade val="93000"/>
                      <a:satMod val="130000"/>
                    </a:schemeClr>
                  </a:gs>
                  <a:gs pos="100000">
                    <a:schemeClr val="accent6">
                      <a:lumMod val="80000"/>
                      <a:lumOff val="2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D-F3A2-4922-B84E-BF398E589BC2}"/>
              </c:ext>
            </c:extLst>
          </c:dPt>
          <c:dPt>
            <c:idx val="7"/>
            <c:bubble3D val="0"/>
            <c:spPr>
              <a:gradFill rotWithShape="1">
                <a:gsLst>
                  <a:gs pos="0">
                    <a:schemeClr val="accent5">
                      <a:lumMod val="80000"/>
                      <a:lumOff val="20000"/>
                      <a:shade val="51000"/>
                      <a:satMod val="130000"/>
                    </a:schemeClr>
                  </a:gs>
                  <a:gs pos="80000">
                    <a:schemeClr val="accent5">
                      <a:lumMod val="80000"/>
                      <a:lumOff val="20000"/>
                      <a:shade val="93000"/>
                      <a:satMod val="130000"/>
                    </a:schemeClr>
                  </a:gs>
                  <a:gs pos="100000">
                    <a:schemeClr val="accent5">
                      <a:lumMod val="80000"/>
                      <a:lumOff val="2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F-F3A2-4922-B84E-BF398E589BC2}"/>
              </c:ext>
            </c:extLst>
          </c:dPt>
          <c:dPt>
            <c:idx val="8"/>
            <c:bubble3D val="0"/>
            <c:spPr>
              <a:gradFill rotWithShape="1">
                <a:gsLst>
                  <a:gs pos="0">
                    <a:schemeClr val="accent4">
                      <a:lumMod val="80000"/>
                      <a:lumOff val="20000"/>
                      <a:shade val="51000"/>
                      <a:satMod val="130000"/>
                    </a:schemeClr>
                  </a:gs>
                  <a:gs pos="80000">
                    <a:schemeClr val="accent4">
                      <a:lumMod val="80000"/>
                      <a:lumOff val="20000"/>
                      <a:shade val="93000"/>
                      <a:satMod val="130000"/>
                    </a:schemeClr>
                  </a:gs>
                  <a:gs pos="100000">
                    <a:schemeClr val="accent4">
                      <a:lumMod val="80000"/>
                      <a:lumOff val="2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11-F3A2-4922-B84E-BF398E589BC2}"/>
              </c:ext>
            </c:extLst>
          </c:dPt>
          <c:cat>
            <c:strRef>
              <c:f>'[Chart in Microsoft Word]Sheet1'!$A$1:$I$1</c:f>
              <c:strCache>
                <c:ptCount val="9"/>
                <c:pt idx="0">
                  <c:v>Прояви на насилие и агресия</c:v>
                </c:pt>
                <c:pt idx="1">
                  <c:v>Бягство от дома</c:v>
                </c:pt>
                <c:pt idx="2">
                  <c:v>Блудствени действия и хулиганско поведение</c:v>
                </c:pt>
                <c:pt idx="3">
                  <c:v>Употреба на алкохол</c:v>
                </c:pt>
                <c:pt idx="4">
                  <c:v>Унищожаване и повреждане на имущество</c:v>
                </c:pt>
                <c:pt idx="5">
                  <c:v>Кражба</c:v>
                </c:pt>
                <c:pt idx="6">
                  <c:v>Престъпления свързани с наркотици</c:v>
                </c:pt>
                <c:pt idx="7">
                  <c:v>Противозаконно отнемане на МПС</c:v>
                </c:pt>
                <c:pt idx="8">
                  <c:v>Намерена и непредадена чужда вещ</c:v>
                </c:pt>
              </c:strCache>
            </c:strRef>
          </c:cat>
          <c:val>
            <c:numRef>
              <c:f>'[Chart in Microsoft Word]Sheet1'!$A$2:$I$2</c:f>
              <c:numCache>
                <c:formatCode>General</c:formatCode>
                <c:ptCount val="9"/>
                <c:pt idx="0">
                  <c:v>1</c:v>
                </c:pt>
                <c:pt idx="1">
                  <c:v>1</c:v>
                </c:pt>
                <c:pt idx="2">
                  <c:v>1</c:v>
                </c:pt>
                <c:pt idx="3">
                  <c:v>1</c:v>
                </c:pt>
                <c:pt idx="4">
                  <c:v>2</c:v>
                </c:pt>
                <c:pt idx="5">
                  <c:v>7</c:v>
                </c:pt>
                <c:pt idx="6">
                  <c:v>5</c:v>
                </c:pt>
                <c:pt idx="7">
                  <c:v>3</c:v>
                </c:pt>
                <c:pt idx="8">
                  <c:v>2</c:v>
                </c:pt>
              </c:numCache>
            </c:numRef>
          </c:val>
          <c:extLst>
            <c:ext xmlns:c16="http://schemas.microsoft.com/office/drawing/2014/chart" uri="{C3380CC4-5D6E-409C-BE32-E72D297353CC}">
              <c16:uniqueId val="{00000012-F3A2-4922-B84E-BF398E589BC2}"/>
            </c:ext>
          </c:extLst>
        </c:ser>
        <c:dLbls>
          <c:showLegendKey val="0"/>
          <c:showVal val="0"/>
          <c:showCatName val="0"/>
          <c:showSerName val="0"/>
          <c:showPercent val="0"/>
          <c:showBubbleSize val="0"/>
          <c:showLeaderLines val="1"/>
        </c:dLbls>
      </c:pie3DChart>
      <c:spPr>
        <a:noFill/>
        <a:ln>
          <a:noFill/>
        </a:ln>
        <a:effectLst/>
      </c:spPr>
    </c:plotArea>
    <c:legend>
      <c:legendPos val="b"/>
      <c:layout>
        <c:manualLayout>
          <c:xMode val="edge"/>
          <c:yMode val="edge"/>
          <c:x val="2.0953023999364519E-2"/>
          <c:y val="0.73138245331721152"/>
          <c:w val="0.95552383272457764"/>
          <c:h val="0.25339487644597514"/>
        </c:manualLayout>
      </c:layout>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5"/>
    </mc:Choice>
    <mc:Fallback>
      <c:style val="5"/>
    </mc:Fallback>
  </mc:AlternateContent>
  <c:chart>
    <c:autoTitleDeleted val="1"/>
    <c:plotArea>
      <c:layout>
        <c:manualLayout>
          <c:layoutTarget val="inner"/>
          <c:xMode val="edge"/>
          <c:yMode val="edge"/>
          <c:x val="2.3295213892418468E-2"/>
          <c:y val="0.20569574073511082"/>
          <c:w val="0.95340957221516309"/>
          <c:h val="0.64502325722798159"/>
        </c:manualLayout>
      </c:layout>
      <c:barChart>
        <c:barDir val="col"/>
        <c:grouping val="clustered"/>
        <c:varyColors val="0"/>
        <c:ser>
          <c:idx val="0"/>
          <c:order val="0"/>
          <c:tx>
            <c:strRef>
              <c:f>Sheet1!$B$1</c:f>
              <c:strCache>
                <c:ptCount val="1"/>
                <c:pt idx="0">
                  <c:v>8-13 г.</c:v>
                </c:pt>
              </c:strCache>
            </c:strRef>
          </c:tx>
          <c:spPr>
            <a:gradFill rotWithShape="1">
              <a:gsLst>
                <a:gs pos="0">
                  <a:schemeClr val="accent3">
                    <a:shade val="76000"/>
                    <a:shade val="51000"/>
                    <a:satMod val="130000"/>
                  </a:schemeClr>
                </a:gs>
                <a:gs pos="80000">
                  <a:schemeClr val="accent3">
                    <a:shade val="76000"/>
                    <a:shade val="93000"/>
                    <a:satMod val="130000"/>
                  </a:schemeClr>
                </a:gs>
                <a:gs pos="100000">
                  <a:schemeClr val="accent3">
                    <a:shade val="76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cat>
            <c:numRef>
              <c:f>Sheet1!$A$2:$A$10</c:f>
              <c:numCache>
                <c:formatCode>General</c:formatCode>
                <c:ptCount val="9"/>
                <c:pt idx="0">
                  <c:v>2012</c:v>
                </c:pt>
                <c:pt idx="1">
                  <c:v>2013</c:v>
                </c:pt>
                <c:pt idx="2">
                  <c:v>2014</c:v>
                </c:pt>
                <c:pt idx="3">
                  <c:v>2015</c:v>
                </c:pt>
                <c:pt idx="4">
                  <c:v>2016</c:v>
                </c:pt>
                <c:pt idx="5">
                  <c:v>2017</c:v>
                </c:pt>
                <c:pt idx="6">
                  <c:v>2018</c:v>
                </c:pt>
                <c:pt idx="7">
                  <c:v>2019</c:v>
                </c:pt>
                <c:pt idx="8">
                  <c:v>2020</c:v>
                </c:pt>
              </c:numCache>
            </c:numRef>
          </c:cat>
          <c:val>
            <c:numRef>
              <c:f>Sheet1!$B$2:$B$10</c:f>
              <c:numCache>
                <c:formatCode>General</c:formatCode>
                <c:ptCount val="9"/>
                <c:pt idx="0">
                  <c:v>23</c:v>
                </c:pt>
                <c:pt idx="1">
                  <c:v>23</c:v>
                </c:pt>
                <c:pt idx="2">
                  <c:v>33</c:v>
                </c:pt>
                <c:pt idx="3">
                  <c:v>9</c:v>
                </c:pt>
                <c:pt idx="4">
                  <c:v>7</c:v>
                </c:pt>
                <c:pt idx="5">
                  <c:v>13</c:v>
                </c:pt>
                <c:pt idx="6">
                  <c:v>9</c:v>
                </c:pt>
                <c:pt idx="7">
                  <c:v>22</c:v>
                </c:pt>
                <c:pt idx="8">
                  <c:v>15</c:v>
                </c:pt>
              </c:numCache>
            </c:numRef>
          </c:val>
          <c:extLst>
            <c:ext xmlns:c16="http://schemas.microsoft.com/office/drawing/2014/chart" uri="{C3380CC4-5D6E-409C-BE32-E72D297353CC}">
              <c16:uniqueId val="{00000000-DA2E-4561-9D5F-D0D04EDA241C}"/>
            </c:ext>
          </c:extLst>
        </c:ser>
        <c:ser>
          <c:idx val="1"/>
          <c:order val="1"/>
          <c:tx>
            <c:strRef>
              <c:f>Sheet1!$C$1</c:f>
              <c:strCache>
                <c:ptCount val="1"/>
                <c:pt idx="0">
                  <c:v>14-17г.</c:v>
                </c:pt>
              </c:strCache>
            </c:strRef>
          </c:tx>
          <c:spPr>
            <a:gradFill rotWithShape="1">
              <a:gsLst>
                <a:gs pos="0">
                  <a:schemeClr val="accent3">
                    <a:tint val="77000"/>
                    <a:shade val="51000"/>
                    <a:satMod val="130000"/>
                  </a:schemeClr>
                </a:gs>
                <a:gs pos="80000">
                  <a:schemeClr val="accent3">
                    <a:tint val="77000"/>
                    <a:shade val="93000"/>
                    <a:satMod val="130000"/>
                  </a:schemeClr>
                </a:gs>
                <a:gs pos="100000">
                  <a:schemeClr val="accent3">
                    <a:tint val="77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cat>
            <c:numRef>
              <c:f>Sheet1!$A$2:$A$10</c:f>
              <c:numCache>
                <c:formatCode>General</c:formatCode>
                <c:ptCount val="9"/>
                <c:pt idx="0">
                  <c:v>2012</c:v>
                </c:pt>
                <c:pt idx="1">
                  <c:v>2013</c:v>
                </c:pt>
                <c:pt idx="2">
                  <c:v>2014</c:v>
                </c:pt>
                <c:pt idx="3">
                  <c:v>2015</c:v>
                </c:pt>
                <c:pt idx="4">
                  <c:v>2016</c:v>
                </c:pt>
                <c:pt idx="5">
                  <c:v>2017</c:v>
                </c:pt>
                <c:pt idx="6">
                  <c:v>2018</c:v>
                </c:pt>
                <c:pt idx="7">
                  <c:v>2019</c:v>
                </c:pt>
                <c:pt idx="8">
                  <c:v>2020</c:v>
                </c:pt>
              </c:numCache>
            </c:numRef>
          </c:cat>
          <c:val>
            <c:numRef>
              <c:f>Sheet1!$C$2:$C$10</c:f>
              <c:numCache>
                <c:formatCode>General</c:formatCode>
                <c:ptCount val="9"/>
                <c:pt idx="0">
                  <c:v>36</c:v>
                </c:pt>
                <c:pt idx="1">
                  <c:v>38</c:v>
                </c:pt>
                <c:pt idx="2">
                  <c:v>28</c:v>
                </c:pt>
                <c:pt idx="3">
                  <c:v>33</c:v>
                </c:pt>
                <c:pt idx="4">
                  <c:v>43</c:v>
                </c:pt>
                <c:pt idx="5">
                  <c:v>20</c:v>
                </c:pt>
                <c:pt idx="6">
                  <c:v>13</c:v>
                </c:pt>
                <c:pt idx="7">
                  <c:v>19</c:v>
                </c:pt>
                <c:pt idx="8">
                  <c:v>22</c:v>
                </c:pt>
              </c:numCache>
            </c:numRef>
          </c:val>
          <c:extLst>
            <c:ext xmlns:c16="http://schemas.microsoft.com/office/drawing/2014/chart" uri="{C3380CC4-5D6E-409C-BE32-E72D297353CC}">
              <c16:uniqueId val="{00000001-DA2E-4561-9D5F-D0D04EDA241C}"/>
            </c:ext>
          </c:extLst>
        </c:ser>
        <c:dLbls>
          <c:showLegendKey val="0"/>
          <c:showVal val="0"/>
          <c:showCatName val="0"/>
          <c:showSerName val="0"/>
          <c:showPercent val="0"/>
          <c:showBubbleSize val="0"/>
        </c:dLbls>
        <c:gapWidth val="100"/>
        <c:overlap val="-24"/>
        <c:axId val="153670400"/>
        <c:axId val="153702784"/>
      </c:barChart>
      <c:catAx>
        <c:axId val="153670400"/>
        <c:scaling>
          <c:orientation val="minMax"/>
        </c:scaling>
        <c:delete val="0"/>
        <c:axPos val="b"/>
        <c:numFmt formatCode="General" sourceLinked="1"/>
        <c:majorTickMark val="out"/>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53702784"/>
        <c:crosses val="autoZero"/>
        <c:auto val="1"/>
        <c:lblAlgn val="ctr"/>
        <c:lblOffset val="100"/>
        <c:noMultiLvlLbl val="0"/>
      </c:catAx>
      <c:valAx>
        <c:axId val="153702784"/>
        <c:scaling>
          <c:orientation val="minMax"/>
        </c:scaling>
        <c:delete val="1"/>
        <c:axPos val="l"/>
        <c:numFmt formatCode="General" sourceLinked="1"/>
        <c:majorTickMark val="out"/>
        <c:minorTickMark val="none"/>
        <c:tickLblPos val="nextTo"/>
        <c:crossAx val="153670400"/>
        <c:crosses val="autoZero"/>
        <c:crossBetween val="between"/>
      </c:valAx>
      <c:spPr>
        <a:noFill/>
        <a:ln>
          <a:noFill/>
        </a:ln>
        <a:effectLst/>
      </c:spPr>
    </c:plotArea>
    <c:legend>
      <c:legendPos val="r"/>
      <c:layout>
        <c:manualLayout>
          <c:xMode val="edge"/>
          <c:yMode val="edge"/>
          <c:x val="0.70099844791035737"/>
          <c:y val="2.8378490090313516E-2"/>
          <c:w val="0.26494706491015541"/>
          <c:h val="0.24114328228656454"/>
        </c:manualLayout>
      </c:layout>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Момичета </c:v>
                </c:pt>
              </c:strCache>
            </c:strRef>
          </c:tx>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cat>
            <c:numRef>
              <c:f>Sheet1!$A$2:$A$10</c:f>
              <c:numCache>
                <c:formatCode>General</c:formatCode>
                <c:ptCount val="9"/>
                <c:pt idx="0">
                  <c:v>2012</c:v>
                </c:pt>
                <c:pt idx="1">
                  <c:v>2013</c:v>
                </c:pt>
                <c:pt idx="2">
                  <c:v>2014</c:v>
                </c:pt>
                <c:pt idx="3">
                  <c:v>2015</c:v>
                </c:pt>
                <c:pt idx="4">
                  <c:v>2016</c:v>
                </c:pt>
                <c:pt idx="5">
                  <c:v>2017</c:v>
                </c:pt>
                <c:pt idx="6">
                  <c:v>2018</c:v>
                </c:pt>
                <c:pt idx="7">
                  <c:v>2019</c:v>
                </c:pt>
                <c:pt idx="8">
                  <c:v>2020</c:v>
                </c:pt>
              </c:numCache>
            </c:numRef>
          </c:cat>
          <c:val>
            <c:numRef>
              <c:f>Sheet1!$B$2:$B$10</c:f>
              <c:numCache>
                <c:formatCode>General</c:formatCode>
                <c:ptCount val="9"/>
                <c:pt idx="0">
                  <c:v>10</c:v>
                </c:pt>
                <c:pt idx="1">
                  <c:v>19</c:v>
                </c:pt>
                <c:pt idx="2">
                  <c:v>14</c:v>
                </c:pt>
                <c:pt idx="3">
                  <c:v>6</c:v>
                </c:pt>
                <c:pt idx="4">
                  <c:v>13</c:v>
                </c:pt>
                <c:pt idx="5">
                  <c:v>4</c:v>
                </c:pt>
                <c:pt idx="6">
                  <c:v>6</c:v>
                </c:pt>
                <c:pt idx="7">
                  <c:v>8</c:v>
                </c:pt>
                <c:pt idx="8">
                  <c:v>11</c:v>
                </c:pt>
              </c:numCache>
            </c:numRef>
          </c:val>
          <c:extLst>
            <c:ext xmlns:c16="http://schemas.microsoft.com/office/drawing/2014/chart" uri="{C3380CC4-5D6E-409C-BE32-E72D297353CC}">
              <c16:uniqueId val="{00000000-0241-4C9D-9BF4-D8E7990B05F4}"/>
            </c:ext>
          </c:extLst>
        </c:ser>
        <c:ser>
          <c:idx val="1"/>
          <c:order val="1"/>
          <c:tx>
            <c:strRef>
              <c:f>Sheet1!$C$1</c:f>
              <c:strCache>
                <c:ptCount val="1"/>
                <c:pt idx="0">
                  <c:v>Момчета</c:v>
                </c:pt>
              </c:strCache>
            </c:strRef>
          </c:tx>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cat>
            <c:numRef>
              <c:f>Sheet1!$A$2:$A$10</c:f>
              <c:numCache>
                <c:formatCode>General</c:formatCode>
                <c:ptCount val="9"/>
                <c:pt idx="0">
                  <c:v>2012</c:v>
                </c:pt>
                <c:pt idx="1">
                  <c:v>2013</c:v>
                </c:pt>
                <c:pt idx="2">
                  <c:v>2014</c:v>
                </c:pt>
                <c:pt idx="3">
                  <c:v>2015</c:v>
                </c:pt>
                <c:pt idx="4">
                  <c:v>2016</c:v>
                </c:pt>
                <c:pt idx="5">
                  <c:v>2017</c:v>
                </c:pt>
                <c:pt idx="6">
                  <c:v>2018</c:v>
                </c:pt>
                <c:pt idx="7">
                  <c:v>2019</c:v>
                </c:pt>
                <c:pt idx="8">
                  <c:v>2020</c:v>
                </c:pt>
              </c:numCache>
            </c:numRef>
          </c:cat>
          <c:val>
            <c:numRef>
              <c:f>Sheet1!$C$2:$C$10</c:f>
              <c:numCache>
                <c:formatCode>General</c:formatCode>
                <c:ptCount val="9"/>
                <c:pt idx="0">
                  <c:v>49</c:v>
                </c:pt>
                <c:pt idx="1">
                  <c:v>42</c:v>
                </c:pt>
                <c:pt idx="2">
                  <c:v>47</c:v>
                </c:pt>
                <c:pt idx="3">
                  <c:v>36</c:v>
                </c:pt>
                <c:pt idx="4">
                  <c:v>37</c:v>
                </c:pt>
                <c:pt idx="5">
                  <c:v>29</c:v>
                </c:pt>
                <c:pt idx="6">
                  <c:v>16</c:v>
                </c:pt>
                <c:pt idx="7">
                  <c:v>33</c:v>
                </c:pt>
                <c:pt idx="8">
                  <c:v>26</c:v>
                </c:pt>
              </c:numCache>
            </c:numRef>
          </c:val>
          <c:extLst>
            <c:ext xmlns:c16="http://schemas.microsoft.com/office/drawing/2014/chart" uri="{C3380CC4-5D6E-409C-BE32-E72D297353CC}">
              <c16:uniqueId val="{00000001-0241-4C9D-9BF4-D8E7990B05F4}"/>
            </c:ext>
          </c:extLst>
        </c:ser>
        <c:dLbls>
          <c:showLegendKey val="0"/>
          <c:showVal val="0"/>
          <c:showCatName val="0"/>
          <c:showSerName val="0"/>
          <c:showPercent val="0"/>
          <c:showBubbleSize val="0"/>
        </c:dLbls>
        <c:gapWidth val="100"/>
        <c:overlap val="-24"/>
        <c:axId val="161306496"/>
        <c:axId val="161798016"/>
      </c:barChart>
      <c:catAx>
        <c:axId val="161306496"/>
        <c:scaling>
          <c:orientation val="minMax"/>
        </c:scaling>
        <c:delete val="0"/>
        <c:axPos val="b"/>
        <c:numFmt formatCode="General" sourceLinked="1"/>
        <c:majorTickMark val="out"/>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11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161798016"/>
        <c:crosses val="autoZero"/>
        <c:auto val="1"/>
        <c:lblAlgn val="ctr"/>
        <c:lblOffset val="100"/>
        <c:noMultiLvlLbl val="0"/>
      </c:catAx>
      <c:valAx>
        <c:axId val="161798016"/>
        <c:scaling>
          <c:orientation val="minMax"/>
        </c:scaling>
        <c:delete val="1"/>
        <c:axPos val="l"/>
        <c:numFmt formatCode="General" sourceLinked="1"/>
        <c:majorTickMark val="out"/>
        <c:minorTickMark val="none"/>
        <c:tickLblPos val="nextTo"/>
        <c:crossAx val="161306496"/>
        <c:crosses val="autoZero"/>
        <c:crossBetween val="between"/>
      </c:valAx>
      <c:spPr>
        <a:noFill/>
        <a:ln>
          <a:noFill/>
        </a:ln>
        <a:effectLst/>
      </c:spPr>
    </c:plotArea>
    <c:legend>
      <c:legendPos val="b"/>
      <c:layout>
        <c:manualLayout>
          <c:xMode val="edge"/>
          <c:yMode val="edge"/>
          <c:x val="0.23919302014657429"/>
          <c:y val="0.74724942377126713"/>
          <c:w val="0.53830148578111103"/>
          <c:h val="0.24429033934210001"/>
        </c:manualLayout>
      </c:layout>
      <c:overlay val="0"/>
      <c:spPr>
        <a:noFill/>
        <a:ln>
          <a:noFill/>
        </a:ln>
        <a:effectLst/>
      </c:spPr>
      <c:txPr>
        <a:bodyPr rot="0" spcFirstLastPara="1" vertOverflow="ellipsis" vert="horz" wrap="square" anchor="ctr" anchorCtr="1"/>
        <a:lstStyle/>
        <a:p>
          <a:pPr>
            <a:defRPr sz="11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bg-BG">
                <a:latin typeface="Times New Roman" pitchFamily="18" charset="0"/>
                <a:cs typeface="Times New Roman" pitchFamily="18" charset="0"/>
              </a:rPr>
              <a:t>Наложени мерки по чл.13 ал.1</a:t>
            </a:r>
          </a:p>
        </c:rich>
      </c:tx>
      <c:layout>
        <c:manualLayout>
          <c:xMode val="edge"/>
          <c:yMode val="edge"/>
          <c:x val="0.29461037709269389"/>
          <c:y val="2.8503484478233327E-2"/>
        </c:manualLayout>
      </c:layout>
      <c:overlay val="0"/>
    </c:title>
    <c:autoTitleDeleted val="0"/>
    <c:view3D>
      <c:rotX val="30"/>
      <c:rotY val="0"/>
      <c:rAngAx val="0"/>
    </c:view3D>
    <c:floor>
      <c:thickness val="0"/>
    </c:floor>
    <c:sideWall>
      <c:thickness val="0"/>
    </c:sideWall>
    <c:backWall>
      <c:thickness val="0"/>
    </c:backWall>
    <c:plotArea>
      <c:layout>
        <c:manualLayout>
          <c:layoutTarget val="inner"/>
          <c:xMode val="edge"/>
          <c:yMode val="edge"/>
          <c:x val="1.6123952247904499E-2"/>
          <c:y val="0.25114942528735634"/>
          <c:w val="0.58629043803542169"/>
          <c:h val="0.6798850574712646"/>
        </c:manualLayout>
      </c:layout>
      <c:pie3DChart>
        <c:varyColors val="1"/>
        <c:ser>
          <c:idx val="0"/>
          <c:order val="0"/>
          <c:tx>
            <c:strRef>
              <c:f>Лист1!$B$1</c:f>
              <c:strCache>
                <c:ptCount val="1"/>
                <c:pt idx="0">
                  <c:v>Наложени мерки по чл.13 ал.1</c:v>
                </c:pt>
              </c:strCache>
            </c:strRef>
          </c:tx>
          <c:explosion val="25"/>
          <c:cat>
            <c:strRef>
              <c:f>Лист1!$A$2:$A$4</c:f>
              <c:strCache>
                <c:ptCount val="3"/>
                <c:pt idx="0">
                  <c:v>Предупреждение</c:v>
                </c:pt>
                <c:pt idx="1">
                  <c:v>Поставяне под възпитателен надзор на ОВ</c:v>
                </c:pt>
                <c:pt idx="2">
                  <c:v>Задължаване да извърши определена работа</c:v>
                </c:pt>
              </c:strCache>
            </c:strRef>
          </c:cat>
          <c:val>
            <c:numRef>
              <c:f>Лист1!$B$2:$B$4</c:f>
              <c:numCache>
                <c:formatCode>General</c:formatCode>
                <c:ptCount val="3"/>
                <c:pt idx="0">
                  <c:v>9</c:v>
                </c:pt>
                <c:pt idx="1">
                  <c:v>21</c:v>
                </c:pt>
                <c:pt idx="2">
                  <c:v>14</c:v>
                </c:pt>
              </c:numCache>
            </c:numRef>
          </c:val>
          <c:extLst>
            <c:ext xmlns:c16="http://schemas.microsoft.com/office/drawing/2014/chart" uri="{C3380CC4-5D6E-409C-BE32-E72D297353CC}">
              <c16:uniqueId val="{00000000-1663-4277-AE73-02343EA119FB}"/>
            </c:ext>
          </c:extLst>
        </c:ser>
        <c:dLbls>
          <c:showLegendKey val="0"/>
          <c:showVal val="0"/>
          <c:showCatName val="0"/>
          <c:showSerName val="0"/>
          <c:showPercent val="0"/>
          <c:showBubbleSize val="0"/>
          <c:showLeaderLines val="1"/>
        </c:dLbls>
      </c:pie3DChart>
    </c:plotArea>
    <c:legend>
      <c:legendPos val="r"/>
      <c:layout>
        <c:manualLayout>
          <c:xMode val="edge"/>
          <c:yMode val="edge"/>
          <c:x val="0.53967718018298561"/>
          <c:y val="0.20689655172413793"/>
          <c:w val="0.43468793095778274"/>
          <c:h val="0.64271970314055571"/>
        </c:manualLayout>
      </c:layout>
      <c:overlay val="0"/>
      <c:txPr>
        <a:bodyPr/>
        <a:lstStyle/>
        <a:p>
          <a:pPr>
            <a:defRPr sz="1100" b="1">
              <a:latin typeface="Times New Roman" pitchFamily="18" charset="0"/>
              <a:cs typeface="Times New Roman" pitchFamily="18" charset="0"/>
            </a:defRPr>
          </a:pPr>
          <a:endParaRPr lang="en-US"/>
        </a:p>
      </c:txPr>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CB8416-3C2A-42CF-8796-B6BE6623D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22</Pages>
  <Words>8355</Words>
  <Characters>47630</Characters>
  <Application>Microsoft Office Word</Application>
  <DocSecurity>0</DocSecurity>
  <Lines>396</Lines>
  <Paragraphs>111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О Б Щ И Н А  -   С Е В Л И Е В О</vt:lpstr>
      <vt:lpstr>О Б Щ И Н А  -   С Е В Л И Е В О</vt:lpstr>
    </vt:vector>
  </TitlesOfParts>
  <Company>Home</Company>
  <LinksUpToDate>false</LinksUpToDate>
  <CharactersWithSpaces>55874</CharactersWithSpaces>
  <SharedDoc>false</SharedDoc>
  <HLinks>
    <vt:vector size="18" baseType="variant">
      <vt:variant>
        <vt:i4>589825</vt:i4>
      </vt:variant>
      <vt:variant>
        <vt:i4>18</vt:i4>
      </vt:variant>
      <vt:variant>
        <vt:i4>0</vt:i4>
      </vt:variant>
      <vt:variant>
        <vt:i4>5</vt:i4>
      </vt:variant>
      <vt:variant>
        <vt:lpwstr>http://communication-academy.eu/</vt:lpwstr>
      </vt:variant>
      <vt:variant>
        <vt:lpwstr/>
      </vt:variant>
      <vt:variant>
        <vt:i4>589825</vt:i4>
      </vt:variant>
      <vt:variant>
        <vt:i4>15</vt:i4>
      </vt:variant>
      <vt:variant>
        <vt:i4>0</vt:i4>
      </vt:variant>
      <vt:variant>
        <vt:i4>5</vt:i4>
      </vt:variant>
      <vt:variant>
        <vt:lpwstr>http://communication-academy.eu/</vt:lpwstr>
      </vt:variant>
      <vt:variant>
        <vt:lpwstr/>
      </vt:variant>
      <vt:variant>
        <vt:i4>589825</vt:i4>
      </vt:variant>
      <vt:variant>
        <vt:i4>0</vt:i4>
      </vt:variant>
      <vt:variant>
        <vt:i4>0</vt:i4>
      </vt:variant>
      <vt:variant>
        <vt:i4>5</vt:i4>
      </vt:variant>
      <vt:variant>
        <vt:lpwstr>http://communication-academy.eu/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Б Щ И Н А  -   С Е В Л И Е В О</dc:title>
  <dc:creator>X</dc:creator>
  <cp:lastModifiedBy>PC1</cp:lastModifiedBy>
  <cp:revision>10</cp:revision>
  <cp:lastPrinted>2017-01-23T13:08:00Z</cp:lastPrinted>
  <dcterms:created xsi:type="dcterms:W3CDTF">2021-01-18T07:39:00Z</dcterms:created>
  <dcterms:modified xsi:type="dcterms:W3CDTF">2021-01-22T08:33:00Z</dcterms:modified>
</cp:coreProperties>
</file>